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2ABCB" w14:textId="2FD2D830" w:rsidR="001E7476" w:rsidRPr="00B45A3D" w:rsidRDefault="001E7476" w:rsidP="00CC4B00">
      <w:pPr>
        <w:pStyle w:val="3GPPHeader"/>
        <w:spacing w:after="60"/>
        <w:rPr>
          <w:rFonts w:eastAsiaTheme="minorEastAsia" w:cs="Arial"/>
          <w:bCs/>
          <w:szCs w:val="24"/>
          <w:lang w:val="en-US"/>
        </w:rPr>
      </w:pPr>
      <w:r w:rsidRPr="00040AA3">
        <w:rPr>
          <w:rFonts w:cs="Arial"/>
          <w:lang w:val="en-US"/>
        </w:rPr>
        <w:t>3GPP RAN WG2 Meeting #</w:t>
      </w:r>
      <w:r w:rsidR="004A02FC" w:rsidRPr="00040AA3">
        <w:rPr>
          <w:rFonts w:cs="Arial"/>
          <w:lang w:val="en-US"/>
        </w:rPr>
        <w:t>1</w:t>
      </w:r>
      <w:r w:rsidR="00B45A3D">
        <w:rPr>
          <w:rFonts w:eastAsiaTheme="minorEastAsia" w:cs="Arial" w:hint="eastAsia"/>
          <w:lang w:val="en-US"/>
        </w:rPr>
        <w:t>30</w:t>
      </w:r>
      <w:r w:rsidRPr="00040AA3">
        <w:rPr>
          <w:rFonts w:cs="Arial"/>
          <w:lang w:val="en-US"/>
        </w:rPr>
        <w:tab/>
      </w:r>
      <w:r w:rsidR="00FE1635" w:rsidRPr="00FE1635">
        <w:rPr>
          <w:rFonts w:cs="Arial"/>
          <w:lang w:val="en-US"/>
        </w:rPr>
        <w:t>R2-2504478</w:t>
      </w:r>
    </w:p>
    <w:p w14:paraId="23F55214" w14:textId="777DE3D2" w:rsidR="001E7476" w:rsidRPr="00040AA3" w:rsidRDefault="00F315F2" w:rsidP="00093863">
      <w:pPr>
        <w:rPr>
          <w:noProof/>
          <w:lang w:val="en-US"/>
        </w:rPr>
      </w:pPr>
      <w:proofErr w:type="spellStart"/>
      <w:r w:rsidRPr="00A64163">
        <w:rPr>
          <w:rFonts w:cs="Arial"/>
          <w:b/>
          <w:sz w:val="24"/>
          <w:lang w:val="en-US"/>
        </w:rPr>
        <w:t>St.Julians</w:t>
      </w:r>
      <w:proofErr w:type="spellEnd"/>
      <w:r w:rsidRPr="00A64163">
        <w:rPr>
          <w:rFonts w:cs="Arial"/>
          <w:b/>
          <w:sz w:val="24"/>
          <w:lang w:val="en-US"/>
        </w:rPr>
        <w:t>, Malta, May 19th – 23rd, 2025</w:t>
      </w:r>
    </w:p>
    <w:p w14:paraId="155AA01C" w14:textId="0054B095" w:rsidR="001E7476" w:rsidRPr="00646408" w:rsidRDefault="001E7476" w:rsidP="00CC4B00">
      <w:pPr>
        <w:pStyle w:val="3GPPHeader"/>
        <w:spacing w:beforeLines="150" w:before="360"/>
        <w:rPr>
          <w:rFonts w:eastAsiaTheme="minorEastAsia" w:cs="Arial"/>
          <w:sz w:val="22"/>
          <w:szCs w:val="22"/>
          <w:lang w:val="en-US"/>
        </w:rPr>
      </w:pPr>
      <w:r w:rsidRPr="00040AA3">
        <w:rPr>
          <w:rFonts w:cs="Arial"/>
          <w:sz w:val="22"/>
          <w:szCs w:val="22"/>
          <w:lang w:val="en-US"/>
        </w:rPr>
        <w:t>Agenda Item:</w:t>
      </w:r>
      <w:r w:rsidRPr="00040AA3">
        <w:rPr>
          <w:rFonts w:cs="Arial"/>
          <w:sz w:val="22"/>
          <w:szCs w:val="22"/>
          <w:lang w:val="en-US"/>
        </w:rPr>
        <w:tab/>
      </w:r>
      <w:r w:rsidR="005229B3">
        <w:rPr>
          <w:rFonts w:eastAsiaTheme="minorEastAsia" w:cs="Arial" w:hint="eastAsia"/>
          <w:sz w:val="22"/>
          <w:szCs w:val="22"/>
          <w:lang w:val="en-US"/>
        </w:rPr>
        <w:t>8</w:t>
      </w:r>
      <w:r w:rsidRPr="00040AA3">
        <w:rPr>
          <w:rFonts w:cs="Arial"/>
          <w:sz w:val="22"/>
          <w:szCs w:val="22"/>
          <w:lang w:val="en-US"/>
        </w:rPr>
        <w:t>.</w:t>
      </w:r>
      <w:r w:rsidR="005229B3">
        <w:rPr>
          <w:rFonts w:eastAsiaTheme="minorEastAsia" w:cs="Arial" w:hint="eastAsia"/>
          <w:sz w:val="22"/>
          <w:szCs w:val="22"/>
          <w:lang w:val="en-US"/>
        </w:rPr>
        <w:t>9</w:t>
      </w:r>
      <w:r w:rsidRPr="00040AA3">
        <w:rPr>
          <w:rFonts w:cs="Arial"/>
          <w:sz w:val="22"/>
          <w:szCs w:val="22"/>
          <w:lang w:val="en-US"/>
        </w:rPr>
        <w:t>.</w:t>
      </w:r>
      <w:r w:rsidR="005229B3">
        <w:rPr>
          <w:rFonts w:eastAsiaTheme="minorEastAsia" w:cs="Arial" w:hint="eastAsia"/>
          <w:sz w:val="22"/>
          <w:szCs w:val="22"/>
          <w:lang w:val="en-US"/>
        </w:rPr>
        <w:t>2</w:t>
      </w:r>
    </w:p>
    <w:p w14:paraId="50BD19A7" w14:textId="4D4412AD" w:rsidR="001E7476" w:rsidRPr="00040AA3" w:rsidRDefault="001E7476" w:rsidP="00CC4B00">
      <w:pPr>
        <w:pStyle w:val="3GPPHeader"/>
        <w:ind w:left="1700" w:hanging="1700"/>
        <w:rPr>
          <w:rFonts w:cs="Arial"/>
          <w:sz w:val="22"/>
          <w:szCs w:val="22"/>
          <w:lang w:val="en-US"/>
        </w:rPr>
      </w:pPr>
      <w:r w:rsidRPr="00040AA3">
        <w:rPr>
          <w:rFonts w:cs="Arial"/>
          <w:sz w:val="22"/>
          <w:szCs w:val="22"/>
          <w:lang w:val="en-US"/>
        </w:rPr>
        <w:t>Source:</w:t>
      </w:r>
      <w:r w:rsidRPr="00040AA3">
        <w:rPr>
          <w:rFonts w:cs="Arial"/>
          <w:sz w:val="22"/>
          <w:szCs w:val="22"/>
          <w:lang w:val="en-US"/>
        </w:rPr>
        <w:tab/>
      </w:r>
      <w:r w:rsidR="00CC4B00">
        <w:rPr>
          <w:rFonts w:cs="Arial"/>
          <w:sz w:val="22"/>
          <w:szCs w:val="22"/>
          <w:lang w:val="en-US"/>
        </w:rPr>
        <w:t>HONOR</w:t>
      </w:r>
    </w:p>
    <w:p w14:paraId="75357930" w14:textId="31FE8773" w:rsidR="00C34E4A" w:rsidRPr="00C34E4A" w:rsidRDefault="001E7476" w:rsidP="00C34E4A">
      <w:pPr>
        <w:pStyle w:val="3GPPHeader"/>
        <w:rPr>
          <w:b w:val="0"/>
          <w:bCs/>
          <w:color w:val="000000" w:themeColor="text1"/>
        </w:rPr>
      </w:pPr>
      <w:r w:rsidRPr="00040AA3">
        <w:rPr>
          <w:rFonts w:cs="Arial"/>
          <w:sz w:val="22"/>
          <w:szCs w:val="22"/>
          <w:lang w:val="en-US"/>
        </w:rPr>
        <w:t>Title:</w:t>
      </w:r>
      <w:r w:rsidRPr="00040AA3">
        <w:rPr>
          <w:rFonts w:cs="Arial"/>
          <w:sz w:val="22"/>
          <w:szCs w:val="22"/>
          <w:lang w:val="en-US"/>
        </w:rPr>
        <w:tab/>
      </w:r>
      <w:r w:rsidR="00C34E4A" w:rsidRPr="00C34E4A">
        <w:rPr>
          <w:rFonts w:cs="Arial"/>
          <w:sz w:val="22"/>
          <w:szCs w:val="22"/>
          <w:lang w:val="en-US"/>
        </w:rPr>
        <w:t>Discussion on the Store and Forward satellite operation</w:t>
      </w:r>
    </w:p>
    <w:p w14:paraId="3FB3FB04" w14:textId="7485CB1E" w:rsidR="001E7476" w:rsidRPr="00040AA3" w:rsidRDefault="001E7476" w:rsidP="00CC4B00">
      <w:pPr>
        <w:pStyle w:val="3GPPHeader"/>
        <w:rPr>
          <w:rFonts w:cs="Arial"/>
          <w:sz w:val="22"/>
          <w:szCs w:val="22"/>
          <w:lang w:val="en-US"/>
        </w:rPr>
      </w:pPr>
      <w:r w:rsidRPr="00040AA3">
        <w:rPr>
          <w:rFonts w:cs="Arial"/>
          <w:sz w:val="22"/>
          <w:szCs w:val="22"/>
          <w:lang w:val="en-US"/>
        </w:rPr>
        <w:t>Document for:</w:t>
      </w:r>
      <w:r w:rsidRPr="00040AA3">
        <w:rPr>
          <w:rFonts w:cs="Arial"/>
          <w:sz w:val="22"/>
          <w:szCs w:val="22"/>
          <w:lang w:val="en-US"/>
        </w:rPr>
        <w:tab/>
        <w:t>Discussion</w:t>
      </w:r>
      <w:r w:rsidR="00CC4B00">
        <w:rPr>
          <w:rFonts w:cs="Arial"/>
          <w:sz w:val="22"/>
          <w:szCs w:val="22"/>
          <w:lang w:val="en-US"/>
        </w:rPr>
        <w:t xml:space="preserve"> and Decision</w:t>
      </w:r>
    </w:p>
    <w:p w14:paraId="76B1ADFB" w14:textId="77777777" w:rsidR="001E7476" w:rsidRPr="00040AA3" w:rsidRDefault="001E7476" w:rsidP="00CC4B00">
      <w:pPr>
        <w:pStyle w:val="1"/>
        <w:jc w:val="both"/>
        <w:rPr>
          <w:lang w:val="en-US"/>
        </w:rPr>
      </w:pPr>
      <w:r w:rsidRPr="00040AA3">
        <w:rPr>
          <w:lang w:val="en-US"/>
        </w:rPr>
        <w:t>1. Introduction</w:t>
      </w:r>
    </w:p>
    <w:p w14:paraId="610D25FE" w14:textId="342570C3" w:rsidR="00B308A2" w:rsidRPr="0082513B" w:rsidRDefault="00B308A2" w:rsidP="00CC4B00">
      <w:pPr>
        <w:spacing w:beforeLines="50" w:before="120"/>
        <w:rPr>
          <w:rFonts w:ascii="Times New Roman" w:hAnsi="Times New Roman"/>
        </w:rPr>
      </w:pPr>
      <w:r w:rsidRPr="0082513B">
        <w:rPr>
          <w:rFonts w:ascii="Times New Roman" w:hAnsi="Times New Roman"/>
        </w:rPr>
        <w:t xml:space="preserve">In Rel-19 </w:t>
      </w:r>
      <w:r w:rsidR="00825BAF" w:rsidRPr="00825BAF">
        <w:rPr>
          <w:rFonts w:ascii="Times New Roman" w:hAnsi="Times New Roman"/>
        </w:rPr>
        <w:t xml:space="preserve">Non-Terrestrial Networks (NTN) for Internet of Things (IoT) </w:t>
      </w:r>
      <w:r w:rsidRPr="0082513B">
        <w:rPr>
          <w:rFonts w:ascii="Times New Roman" w:hAnsi="Times New Roman"/>
        </w:rPr>
        <w:t>WID, the following objectives were achieved:</w:t>
      </w:r>
    </w:p>
    <w:tbl>
      <w:tblPr>
        <w:tblStyle w:val="aa"/>
        <w:tblW w:w="0" w:type="auto"/>
        <w:tblLook w:val="04A0" w:firstRow="1" w:lastRow="0" w:firstColumn="1" w:lastColumn="0" w:noHBand="0" w:noVBand="1"/>
      </w:tblPr>
      <w:tblGrid>
        <w:gridCol w:w="9629"/>
      </w:tblGrid>
      <w:tr w:rsidR="00B308A2" w:rsidRPr="0082513B" w14:paraId="39842413" w14:textId="77777777" w:rsidTr="004408B0">
        <w:tc>
          <w:tcPr>
            <w:tcW w:w="9629" w:type="dxa"/>
          </w:tcPr>
          <w:p w14:paraId="0657241B" w14:textId="77777777" w:rsidR="004408B0" w:rsidRPr="005229B3" w:rsidRDefault="004408B0" w:rsidP="004408B0">
            <w:pPr>
              <w:numPr>
                <w:ilvl w:val="0"/>
                <w:numId w:val="10"/>
              </w:numPr>
              <w:spacing w:after="180"/>
              <w:jc w:val="left"/>
              <w:rPr>
                <w:rFonts w:ascii="Times New Roman" w:hAnsi="Times New Roman"/>
                <w:bCs/>
              </w:rPr>
            </w:pPr>
            <w:r w:rsidRPr="005229B3">
              <w:rPr>
                <w:rFonts w:ascii="Times New Roman" w:hAnsi="Times New Roman"/>
                <w:bCs/>
              </w:rPr>
              <w:t xml:space="preserve">Support of </w:t>
            </w:r>
            <w:bookmarkStart w:id="0" w:name="OLE_LINK13"/>
            <w:proofErr w:type="spellStart"/>
            <w:r w:rsidRPr="005229B3">
              <w:rPr>
                <w:rFonts w:ascii="Times New Roman" w:hAnsi="Times New Roman"/>
                <w:bCs/>
              </w:rPr>
              <w:t>Store&amp;Forward</w:t>
            </w:r>
            <w:proofErr w:type="spellEnd"/>
            <w:r w:rsidRPr="005229B3">
              <w:rPr>
                <w:rFonts w:ascii="Times New Roman" w:hAnsi="Times New Roman"/>
                <w:bCs/>
              </w:rPr>
              <w:t xml:space="preserve"> (S&amp;F)</w:t>
            </w:r>
            <w:bookmarkEnd w:id="0"/>
            <w:r w:rsidRPr="005229B3">
              <w:rPr>
                <w:rFonts w:ascii="Times New Roman" w:hAnsi="Times New Roman"/>
                <w:bCs/>
              </w:rPr>
              <w:t xml:space="preserve"> satellite operation with full </w:t>
            </w:r>
            <w:proofErr w:type="spellStart"/>
            <w:r w:rsidRPr="005229B3">
              <w:rPr>
                <w:rFonts w:ascii="Times New Roman" w:hAnsi="Times New Roman"/>
                <w:bCs/>
              </w:rPr>
              <w:t>eNB</w:t>
            </w:r>
            <w:proofErr w:type="spellEnd"/>
            <w:r w:rsidRPr="005229B3">
              <w:rPr>
                <w:rFonts w:ascii="Times New Roman" w:hAnsi="Times New Roman"/>
                <w:bCs/>
              </w:rPr>
              <w:t xml:space="preserve"> as regenerative payload, therefore:</w:t>
            </w:r>
          </w:p>
          <w:p w14:paraId="5810C5F2" w14:textId="77777777" w:rsidR="004408B0" w:rsidRPr="005229B3" w:rsidRDefault="004408B0" w:rsidP="004408B0">
            <w:pPr>
              <w:numPr>
                <w:ilvl w:val="1"/>
                <w:numId w:val="10"/>
              </w:numPr>
              <w:spacing w:after="0"/>
              <w:jc w:val="left"/>
              <w:rPr>
                <w:rFonts w:ascii="Times New Roman" w:hAnsi="Times New Roman"/>
                <w:bCs/>
              </w:rPr>
            </w:pPr>
            <w:r w:rsidRPr="005229B3">
              <w:rPr>
                <w:rFonts w:ascii="Times New Roman" w:hAnsi="Times New Roman"/>
                <w:bCs/>
              </w:rPr>
              <w:t>Define the necessary enhancements into E-UTRAN (network &amp; UE) to support S&amp;F operation for delay-tolerant services [RAN3, RAN2]</w:t>
            </w:r>
          </w:p>
          <w:p w14:paraId="1686C037" w14:textId="77777777" w:rsidR="004408B0" w:rsidRPr="005229B3" w:rsidRDefault="004408B0" w:rsidP="004408B0">
            <w:pPr>
              <w:numPr>
                <w:ilvl w:val="2"/>
                <w:numId w:val="10"/>
              </w:numPr>
              <w:spacing w:after="0"/>
              <w:jc w:val="left"/>
              <w:rPr>
                <w:rFonts w:ascii="Times New Roman" w:hAnsi="Times New Roman"/>
                <w:bCs/>
              </w:rPr>
            </w:pPr>
            <w:r w:rsidRPr="005229B3">
              <w:rPr>
                <w:rFonts w:ascii="Times New Roman" w:hAnsi="Times New Roman"/>
                <w:bCs/>
              </w:rPr>
              <w:t>At least specify necessary enhancements e.g. related to S1 protocol, especially to address the feeder link switch over as needed [RAN3]</w:t>
            </w:r>
          </w:p>
          <w:p w14:paraId="79AD9FEE" w14:textId="77777777" w:rsidR="004408B0" w:rsidRPr="005229B3" w:rsidRDefault="004408B0" w:rsidP="004408B0">
            <w:pPr>
              <w:spacing w:after="0"/>
              <w:ind w:left="720"/>
              <w:rPr>
                <w:rFonts w:ascii="Times New Roman" w:hAnsi="Times New Roman"/>
                <w:bCs/>
              </w:rPr>
            </w:pPr>
            <w:r w:rsidRPr="005229B3">
              <w:rPr>
                <w:rFonts w:ascii="Times New Roman" w:hAnsi="Times New Roman"/>
                <w:bCs/>
              </w:rPr>
              <w:t>Note: Strive to minimise UE impact.</w:t>
            </w:r>
          </w:p>
          <w:p w14:paraId="0D9CA652" w14:textId="77777777" w:rsidR="004408B0" w:rsidRPr="005229B3" w:rsidRDefault="004408B0" w:rsidP="004408B0">
            <w:pPr>
              <w:spacing w:after="0"/>
              <w:ind w:left="720"/>
              <w:rPr>
                <w:rFonts w:ascii="Times New Roman" w:hAnsi="Times New Roman"/>
                <w:bCs/>
              </w:rPr>
            </w:pPr>
            <w:r w:rsidRPr="005229B3">
              <w:rPr>
                <w:rFonts w:ascii="Times New Roman" w:hAnsi="Times New Roman"/>
                <w:bCs/>
              </w:rPr>
              <w:t>Note: Coordination with SA2 (Rel-19 SA2 led Sat-Arch ph3 SI) is needed on the detail requirements (e.g. traffic type, or QoS parameters for S&amp;F), network architecture (e.g. whether consider (partial) core network on satellite) etc.; further coordination with CT1 might be required</w:t>
            </w:r>
          </w:p>
          <w:p w14:paraId="5FBEE5D6" w14:textId="1B5E7758" w:rsidR="00B308A2" w:rsidRPr="000D65A3" w:rsidRDefault="00B308A2" w:rsidP="00CC4B00">
            <w:pPr>
              <w:spacing w:after="0"/>
              <w:ind w:left="720"/>
              <w:rPr>
                <w:rFonts w:ascii="Times New Roman" w:hAnsi="Times New Roman"/>
                <w:bCs/>
              </w:rPr>
            </w:pPr>
          </w:p>
        </w:tc>
      </w:tr>
    </w:tbl>
    <w:p w14:paraId="22DDD768" w14:textId="5F7C9D56" w:rsidR="004408B0" w:rsidRPr="00AC7EA6" w:rsidRDefault="004408B0" w:rsidP="00AC7EA6">
      <w:pPr>
        <w:spacing w:beforeLines="50" w:before="120"/>
        <w:rPr>
          <w:rFonts w:ascii="Times New Roman" w:hAnsi="Times New Roman"/>
        </w:rPr>
      </w:pPr>
      <w:r w:rsidRPr="004408B0">
        <w:rPr>
          <w:rFonts w:ascii="Times New Roman" w:hAnsi="Times New Roman"/>
        </w:rPr>
        <w:t>In RAN2#</w:t>
      </w:r>
      <w:r w:rsidR="00724940" w:rsidRPr="00AC7EA6">
        <w:rPr>
          <w:rFonts w:ascii="Times New Roman" w:hAnsi="Times New Roman" w:hint="eastAsia"/>
        </w:rPr>
        <w:t>12</w:t>
      </w:r>
      <w:r w:rsidR="009C5874">
        <w:rPr>
          <w:rFonts w:ascii="Times New Roman" w:eastAsiaTheme="minorEastAsia" w:hAnsi="Times New Roman" w:hint="eastAsia"/>
        </w:rPr>
        <w:t>9bis</w:t>
      </w:r>
      <w:r w:rsidR="00A41FD0" w:rsidRPr="00AC7EA6">
        <w:rPr>
          <w:rFonts w:ascii="Times New Roman" w:hAnsi="Times New Roman" w:hint="eastAsia"/>
        </w:rPr>
        <w:t xml:space="preserve"> meeting</w:t>
      </w:r>
      <w:r w:rsidRPr="004408B0">
        <w:rPr>
          <w:rFonts w:ascii="Times New Roman" w:hAnsi="Times New Roman"/>
        </w:rPr>
        <w:t>, the following agreements were made:</w:t>
      </w:r>
    </w:p>
    <w:tbl>
      <w:tblPr>
        <w:tblStyle w:val="aa"/>
        <w:tblW w:w="0" w:type="auto"/>
        <w:tblInd w:w="62" w:type="dxa"/>
        <w:tblLook w:val="04A0" w:firstRow="1" w:lastRow="0" w:firstColumn="1" w:lastColumn="0" w:noHBand="0" w:noVBand="1"/>
      </w:tblPr>
      <w:tblGrid>
        <w:gridCol w:w="9567"/>
      </w:tblGrid>
      <w:tr w:rsidR="004408B0" w14:paraId="10F5A572" w14:textId="77777777" w:rsidTr="004408B0">
        <w:tc>
          <w:tcPr>
            <w:tcW w:w="9629" w:type="dxa"/>
          </w:tcPr>
          <w:p w14:paraId="7A9D2FB5" w14:textId="77777777" w:rsidR="009C5874" w:rsidRPr="009C5874" w:rsidRDefault="009C5874" w:rsidP="009C5874">
            <w:pPr>
              <w:spacing w:beforeLines="50" w:before="120"/>
              <w:rPr>
                <w:rFonts w:ascii="Times New Roman" w:eastAsiaTheme="minorEastAsia" w:hAnsi="Times New Roman"/>
              </w:rPr>
            </w:pPr>
            <w:r w:rsidRPr="009C5874">
              <w:rPr>
                <w:rFonts w:ascii="Times New Roman" w:eastAsiaTheme="minorEastAsia" w:hAnsi="Times New Roman"/>
              </w:rPr>
              <w:t>1.</w:t>
            </w:r>
            <w:r w:rsidRPr="009C5874">
              <w:rPr>
                <w:rFonts w:ascii="Times New Roman" w:eastAsiaTheme="minorEastAsia" w:hAnsi="Times New Roman"/>
              </w:rPr>
              <w:tab/>
              <w:t>For UEs supporting S&amp;F, the UE AS indicates the information on transition time (if any) from current "S&amp;F operation mode" to "normal mode" (if received) to the upper layers. Whether/how it is used by the upper layers is up to CT1.</w:t>
            </w:r>
          </w:p>
          <w:p w14:paraId="7B3C3C9E" w14:textId="77777777" w:rsidR="009C5874" w:rsidRPr="009C5874" w:rsidRDefault="009C5874" w:rsidP="009C5874">
            <w:pPr>
              <w:spacing w:beforeLines="50" w:before="120"/>
              <w:rPr>
                <w:rFonts w:ascii="Times New Roman" w:eastAsiaTheme="minorEastAsia" w:hAnsi="Times New Roman"/>
              </w:rPr>
            </w:pPr>
            <w:r w:rsidRPr="009C5874">
              <w:rPr>
                <w:rFonts w:ascii="Times New Roman" w:eastAsiaTheme="minorEastAsia" w:hAnsi="Times New Roman"/>
              </w:rPr>
              <w:t>2.</w:t>
            </w:r>
            <w:r w:rsidRPr="009C5874">
              <w:rPr>
                <w:rFonts w:ascii="Times New Roman" w:eastAsiaTheme="minorEastAsia" w:hAnsi="Times New Roman"/>
              </w:rPr>
              <w:tab/>
              <w:t>We introduce an indication in system information for the normal mode to S&amp;F mode transition, at least for NAS use. FFS on the details (e.g. whether we can link this to other existing information). The information on transition time for the normal mode to S&amp;F mode transition is sent from AS to NAS</w:t>
            </w:r>
          </w:p>
          <w:p w14:paraId="0839155F" w14:textId="50EE81FE" w:rsidR="004408B0" w:rsidRPr="00EC34B1" w:rsidRDefault="009C5874" w:rsidP="009C5874">
            <w:pPr>
              <w:spacing w:beforeLines="50" w:before="120" w:after="0"/>
              <w:rPr>
                <w:rFonts w:ascii="Times New Roman" w:eastAsiaTheme="minorEastAsia" w:hAnsi="Times New Roman"/>
              </w:rPr>
            </w:pPr>
            <w:r w:rsidRPr="009C5874">
              <w:rPr>
                <w:rFonts w:ascii="Times New Roman" w:eastAsiaTheme="minorEastAsia" w:hAnsi="Times New Roman"/>
              </w:rPr>
              <w:t>3.</w:t>
            </w:r>
            <w:r w:rsidRPr="009C5874">
              <w:rPr>
                <w:rFonts w:ascii="Times New Roman" w:eastAsiaTheme="minorEastAsia" w:hAnsi="Times New Roman"/>
              </w:rPr>
              <w:tab/>
              <w:t>We don’t introduce any new release cause related to S&amp;F operation</w:t>
            </w:r>
          </w:p>
        </w:tc>
      </w:tr>
    </w:tbl>
    <w:p w14:paraId="1FC63783" w14:textId="410A14E2" w:rsidR="00494D1E" w:rsidRPr="00825BAF" w:rsidRDefault="00B308A2" w:rsidP="00CC4B00">
      <w:pPr>
        <w:spacing w:beforeLines="50" w:before="120" w:after="0"/>
        <w:ind w:left="62"/>
        <w:rPr>
          <w:rFonts w:ascii="Times New Roman" w:hAnsi="Times New Roman"/>
        </w:rPr>
      </w:pPr>
      <w:r w:rsidRPr="0082513B">
        <w:rPr>
          <w:rFonts w:ascii="Times New Roman" w:hAnsi="Times New Roman"/>
        </w:rPr>
        <w:t xml:space="preserve">In this contribution, we discuss </w:t>
      </w:r>
      <w:r w:rsidR="00794773">
        <w:rPr>
          <w:rFonts w:ascii="Times New Roman" w:eastAsiaTheme="minorEastAsia" w:hAnsi="Times New Roman" w:hint="eastAsia"/>
        </w:rPr>
        <w:t>the remaining issues on</w:t>
      </w:r>
      <w:r w:rsidR="00724940" w:rsidRPr="00A41FD0">
        <w:rPr>
          <w:rFonts w:ascii="Times New Roman" w:eastAsiaTheme="minorEastAsia" w:hAnsi="Times New Roman" w:hint="eastAsia"/>
        </w:rPr>
        <w:t xml:space="preserve"> </w:t>
      </w:r>
      <w:r w:rsidR="00825BAF" w:rsidRPr="00A41FD0">
        <w:rPr>
          <w:rFonts w:ascii="Times New Roman" w:hAnsi="Times New Roman"/>
        </w:rPr>
        <w:t>Store</w:t>
      </w:r>
      <w:r w:rsidR="00C634DA" w:rsidRPr="00A41FD0">
        <w:rPr>
          <w:rFonts w:ascii="Times New Roman" w:hAnsi="Times New Roman"/>
        </w:rPr>
        <w:t xml:space="preserve"> </w:t>
      </w:r>
      <w:r w:rsidR="00825BAF" w:rsidRPr="00A41FD0">
        <w:rPr>
          <w:rFonts w:ascii="Times New Roman" w:hAnsi="Times New Roman"/>
        </w:rPr>
        <w:t xml:space="preserve">&amp;Forward (S&amp;F) </w:t>
      </w:r>
      <w:r w:rsidR="00794773">
        <w:rPr>
          <w:rFonts w:ascii="Times New Roman" w:eastAsiaTheme="minorEastAsia" w:hAnsi="Times New Roman" w:hint="eastAsia"/>
        </w:rPr>
        <w:t>operation</w:t>
      </w:r>
      <w:r w:rsidR="00724940" w:rsidRPr="00A41FD0">
        <w:rPr>
          <w:rFonts w:ascii="Times New Roman" w:eastAsiaTheme="minorEastAsia" w:hAnsi="Times New Roman" w:hint="eastAsia"/>
        </w:rPr>
        <w:t>.</w:t>
      </w:r>
      <w:r w:rsidR="00724940">
        <w:rPr>
          <w:rFonts w:ascii="Times New Roman" w:eastAsiaTheme="minorEastAsia" w:hAnsi="Times New Roman" w:hint="eastAsia"/>
        </w:rPr>
        <w:t xml:space="preserve"> </w:t>
      </w:r>
    </w:p>
    <w:p w14:paraId="45023F44" w14:textId="77777777" w:rsidR="001E7476" w:rsidRPr="00040AA3" w:rsidRDefault="001E7476" w:rsidP="00CC4B00">
      <w:pPr>
        <w:pStyle w:val="1"/>
        <w:jc w:val="both"/>
        <w:rPr>
          <w:lang w:val="en-US"/>
        </w:rPr>
      </w:pPr>
      <w:r w:rsidRPr="00040AA3">
        <w:rPr>
          <w:lang w:val="en-US"/>
        </w:rPr>
        <w:t xml:space="preserve">2. Discussion </w:t>
      </w:r>
    </w:p>
    <w:p w14:paraId="55887CA6" w14:textId="5FCDF976" w:rsidR="000339A0" w:rsidRDefault="000339A0" w:rsidP="004A3B60">
      <w:pPr>
        <w:pStyle w:val="B1"/>
        <w:ind w:left="0" w:firstLine="0"/>
        <w:jc w:val="both"/>
        <w:rPr>
          <w:rFonts w:eastAsiaTheme="minorEastAsia"/>
          <w:bCs/>
          <w:lang w:val="en-US"/>
        </w:rPr>
      </w:pPr>
      <w:r w:rsidRPr="001154F6">
        <w:rPr>
          <w:rFonts w:eastAsiaTheme="minorEastAsia"/>
          <w:bCs/>
          <w:lang w:val="en-US"/>
        </w:rPr>
        <w:t>According to the WID</w:t>
      </w:r>
      <w:r>
        <w:rPr>
          <w:rFonts w:eastAsiaTheme="minorEastAsia" w:hint="eastAsia"/>
          <w:bCs/>
          <w:lang w:val="en-US"/>
        </w:rPr>
        <w:t>,</w:t>
      </w:r>
      <w:r>
        <w:rPr>
          <w:rFonts w:eastAsiaTheme="minorEastAsia"/>
          <w:bCs/>
          <w:lang w:val="en-US"/>
        </w:rPr>
        <w:t xml:space="preserve"> </w:t>
      </w:r>
      <w:r w:rsidRPr="001154F6">
        <w:rPr>
          <w:rFonts w:eastAsiaTheme="minorEastAsia" w:hint="eastAsia"/>
          <w:bCs/>
          <w:lang w:val="en-US"/>
        </w:rPr>
        <w:t>t</w:t>
      </w:r>
      <w:r w:rsidRPr="001154F6">
        <w:rPr>
          <w:rFonts w:eastAsiaTheme="minorEastAsia"/>
          <w:bCs/>
          <w:lang w:val="en-US"/>
        </w:rPr>
        <w:t xml:space="preserve">he </w:t>
      </w:r>
      <w:r w:rsidRPr="00825BAF">
        <w:t>S&amp;F</w:t>
      </w:r>
      <w:r w:rsidR="00E77BBD">
        <w:rPr>
          <w:rFonts w:hint="eastAsia"/>
          <w:lang w:eastAsia="zh-CN"/>
        </w:rPr>
        <w:t xml:space="preserve"> mode</w:t>
      </w:r>
      <w:r w:rsidRPr="001154F6">
        <w:rPr>
          <w:rFonts w:eastAsiaTheme="minorEastAsia"/>
          <w:bCs/>
          <w:lang w:val="en-US"/>
        </w:rPr>
        <w:t xml:space="preserve"> is applied in regenerative architecture. For </w:t>
      </w:r>
      <w:r w:rsidR="00E77BBD" w:rsidRPr="00825BAF">
        <w:t>S&amp;F</w:t>
      </w:r>
      <w:r w:rsidR="00E77BBD">
        <w:rPr>
          <w:rFonts w:hint="eastAsia"/>
          <w:lang w:eastAsia="zh-CN"/>
        </w:rPr>
        <w:t xml:space="preserve"> mode</w:t>
      </w:r>
      <w:r w:rsidRPr="001154F6">
        <w:rPr>
          <w:rFonts w:eastAsiaTheme="minorEastAsia"/>
          <w:bCs/>
          <w:lang w:val="en-US"/>
        </w:rPr>
        <w:t xml:space="preserve">, </w:t>
      </w:r>
      <w:r w:rsidR="005856BF">
        <w:rPr>
          <w:rFonts w:eastAsiaTheme="minorEastAsia" w:hint="eastAsia"/>
          <w:bCs/>
          <w:lang w:val="en-US" w:eastAsia="zh-CN"/>
        </w:rPr>
        <w:t xml:space="preserve">in the previous discussion in RAN2, it is a principle that </w:t>
      </w:r>
      <w:r w:rsidRPr="001154F6">
        <w:rPr>
          <w:rFonts w:eastAsiaTheme="minorEastAsia"/>
          <w:bCs/>
          <w:lang w:val="en-US"/>
        </w:rPr>
        <w:t xml:space="preserve">at least </w:t>
      </w:r>
      <w:r w:rsidR="00E77BBD">
        <w:rPr>
          <w:rFonts w:eastAsiaTheme="minorEastAsia" w:hint="eastAsia"/>
          <w:bCs/>
          <w:lang w:val="en-US" w:eastAsia="zh-CN"/>
        </w:rPr>
        <w:t>full</w:t>
      </w:r>
      <w:r w:rsidRPr="001154F6">
        <w:rPr>
          <w:rFonts w:eastAsiaTheme="minorEastAsia"/>
          <w:bCs/>
          <w:lang w:val="en-US"/>
        </w:rPr>
        <w:t xml:space="preserve"> </w:t>
      </w:r>
      <w:proofErr w:type="spellStart"/>
      <w:r w:rsidRPr="001154F6">
        <w:rPr>
          <w:rFonts w:eastAsiaTheme="minorEastAsia"/>
          <w:bCs/>
          <w:lang w:val="en-US"/>
        </w:rPr>
        <w:t>eNB</w:t>
      </w:r>
      <w:proofErr w:type="spellEnd"/>
      <w:r w:rsidRPr="001154F6">
        <w:rPr>
          <w:rFonts w:eastAsiaTheme="minorEastAsia"/>
          <w:bCs/>
          <w:lang w:val="en-US"/>
        </w:rPr>
        <w:t xml:space="preserve"> on</w:t>
      </w:r>
      <w:r w:rsidR="00E77BBD">
        <w:rPr>
          <w:rFonts w:eastAsiaTheme="minorEastAsia" w:hint="eastAsia"/>
          <w:bCs/>
          <w:lang w:val="en-US" w:eastAsia="zh-CN"/>
        </w:rPr>
        <w:t>board</w:t>
      </w:r>
      <w:r w:rsidRPr="001154F6">
        <w:rPr>
          <w:rFonts w:eastAsiaTheme="minorEastAsia"/>
          <w:bCs/>
          <w:lang w:val="en-US"/>
        </w:rPr>
        <w:t xml:space="preserve"> is required. </w:t>
      </w:r>
    </w:p>
    <w:p w14:paraId="0D2EAC5A" w14:textId="54B17161" w:rsidR="009E195C" w:rsidRDefault="000339A0" w:rsidP="004A3B60">
      <w:pPr>
        <w:pStyle w:val="B1"/>
        <w:ind w:left="0" w:firstLine="0"/>
        <w:jc w:val="both"/>
        <w:rPr>
          <w:rFonts w:eastAsiaTheme="minorEastAsia"/>
          <w:bCs/>
          <w:lang w:val="en-US" w:eastAsia="zh-CN"/>
        </w:rPr>
      </w:pPr>
      <w:r>
        <w:rPr>
          <w:rFonts w:eastAsiaTheme="minorEastAsia"/>
          <w:bCs/>
          <w:lang w:val="en-US" w:eastAsia="zh-CN"/>
        </w:rPr>
        <w:t>R</w:t>
      </w:r>
      <w:r>
        <w:rPr>
          <w:rFonts w:eastAsiaTheme="minorEastAsia" w:hint="eastAsia"/>
          <w:bCs/>
          <w:lang w:val="en-US" w:eastAsia="zh-CN"/>
        </w:rPr>
        <w:t xml:space="preserve">egarding </w:t>
      </w:r>
      <w:r w:rsidR="00080BD6">
        <w:rPr>
          <w:rFonts w:eastAsiaTheme="minorEastAsia" w:hint="eastAsia"/>
          <w:bCs/>
          <w:lang w:val="en-US" w:eastAsia="zh-CN"/>
        </w:rPr>
        <w:t xml:space="preserve">the </w:t>
      </w:r>
      <w:r w:rsidR="00080BD6">
        <w:rPr>
          <w:rFonts w:eastAsiaTheme="minorEastAsia"/>
          <w:bCs/>
          <w:lang w:val="en-US" w:eastAsia="zh-CN"/>
        </w:rPr>
        <w:t>architecture</w:t>
      </w:r>
      <w:r w:rsidR="00080BD6">
        <w:rPr>
          <w:rFonts w:eastAsiaTheme="minorEastAsia" w:hint="eastAsia"/>
          <w:bCs/>
          <w:lang w:val="en-US" w:eastAsia="zh-CN"/>
        </w:rPr>
        <w:t xml:space="preserve"> of store &amp; forward, SA2 ha</w:t>
      </w:r>
      <w:r w:rsidR="0048648A">
        <w:rPr>
          <w:rFonts w:eastAsiaTheme="minorEastAsia" w:hint="eastAsia"/>
          <w:bCs/>
          <w:lang w:val="en-US" w:eastAsia="zh-CN"/>
        </w:rPr>
        <w:t>s</w:t>
      </w:r>
      <w:r w:rsidR="00080BD6">
        <w:rPr>
          <w:rFonts w:eastAsiaTheme="minorEastAsia" w:hint="eastAsia"/>
          <w:bCs/>
          <w:lang w:val="en-US" w:eastAsia="zh-CN"/>
        </w:rPr>
        <w:t xml:space="preserve"> made </w:t>
      </w:r>
      <w:r w:rsidR="00080BD6">
        <w:rPr>
          <w:rFonts w:eastAsiaTheme="minorEastAsia"/>
          <w:bCs/>
          <w:lang w:val="en-US" w:eastAsia="zh-CN"/>
        </w:rPr>
        <w:t>a</w:t>
      </w:r>
      <w:r w:rsidR="00080BD6">
        <w:rPr>
          <w:rFonts w:eastAsiaTheme="minorEastAsia" w:hint="eastAsia"/>
          <w:bCs/>
          <w:lang w:val="en-US" w:eastAsia="zh-CN"/>
        </w:rPr>
        <w:t xml:space="preserve"> conclusion that two kinds of </w:t>
      </w:r>
      <w:r w:rsidR="004A3B60">
        <w:rPr>
          <w:rFonts w:eastAsiaTheme="minorEastAsia"/>
          <w:bCs/>
          <w:lang w:val="en-US" w:eastAsia="zh-CN"/>
        </w:rPr>
        <w:t>architecture (</w:t>
      </w:r>
      <w:r w:rsidR="0048648A">
        <w:rPr>
          <w:rFonts w:eastAsiaTheme="minorEastAsia"/>
          <w:bCs/>
          <w:lang w:val="en-US" w:eastAsia="zh-CN"/>
        </w:rPr>
        <w:t xml:space="preserve">i.e., </w:t>
      </w:r>
      <w:r w:rsidR="00080BD6">
        <w:rPr>
          <w:rFonts w:eastAsiaTheme="minorEastAsia" w:hint="eastAsia"/>
          <w:bCs/>
          <w:lang w:val="en-US" w:eastAsia="zh-CN"/>
        </w:rPr>
        <w:t>split MME onboard</w:t>
      </w:r>
      <w:r w:rsidR="0048648A">
        <w:rPr>
          <w:rFonts w:eastAsiaTheme="minorEastAsia"/>
          <w:bCs/>
          <w:lang w:val="en-US" w:eastAsia="zh-CN"/>
        </w:rPr>
        <w:t xml:space="preserve"> and</w:t>
      </w:r>
      <w:r w:rsidR="0048648A">
        <w:rPr>
          <w:rFonts w:eastAsiaTheme="minorEastAsia" w:hint="eastAsia"/>
          <w:bCs/>
          <w:lang w:val="en-US" w:eastAsia="zh-CN"/>
        </w:rPr>
        <w:t xml:space="preserve"> </w:t>
      </w:r>
      <w:r w:rsidR="00080BD6">
        <w:rPr>
          <w:rFonts w:eastAsiaTheme="minorEastAsia" w:hint="eastAsia"/>
          <w:bCs/>
          <w:lang w:val="en-US" w:eastAsia="zh-CN"/>
        </w:rPr>
        <w:t xml:space="preserve">full CN onboard) </w:t>
      </w:r>
      <w:r w:rsidR="00D52D2B">
        <w:rPr>
          <w:rFonts w:eastAsiaTheme="minorEastAsia" w:hint="eastAsia"/>
          <w:bCs/>
          <w:lang w:val="en-US" w:eastAsia="zh-CN"/>
        </w:rPr>
        <w:t>shall</w:t>
      </w:r>
      <w:r w:rsidR="00080BD6">
        <w:rPr>
          <w:rFonts w:eastAsiaTheme="minorEastAsia" w:hint="eastAsia"/>
          <w:bCs/>
          <w:lang w:val="en-US" w:eastAsia="zh-CN"/>
        </w:rPr>
        <w:t xml:space="preserve"> be </w:t>
      </w:r>
      <w:r w:rsidR="00080BD6">
        <w:rPr>
          <w:rFonts w:eastAsiaTheme="minorEastAsia"/>
          <w:bCs/>
          <w:lang w:val="en-US" w:eastAsia="zh-CN"/>
        </w:rPr>
        <w:t>applied</w:t>
      </w:r>
      <w:r w:rsidR="00080BD6">
        <w:rPr>
          <w:rFonts w:eastAsiaTheme="minorEastAsia" w:hint="eastAsia"/>
          <w:bCs/>
          <w:lang w:val="en-US" w:eastAsia="zh-CN"/>
        </w:rPr>
        <w:t xml:space="preserve"> for S&amp;F operation.</w:t>
      </w:r>
      <w:r w:rsidR="009E195C">
        <w:rPr>
          <w:rFonts w:eastAsiaTheme="minorEastAsia" w:hint="eastAsia"/>
          <w:bCs/>
          <w:lang w:val="en-US" w:eastAsia="zh-CN"/>
        </w:rPr>
        <w:t xml:space="preserve"> </w:t>
      </w:r>
      <w:r w:rsidR="009E195C">
        <w:rPr>
          <w:rFonts w:eastAsiaTheme="minorEastAsia"/>
          <w:bCs/>
          <w:lang w:val="en-US" w:eastAsia="zh-CN"/>
        </w:rPr>
        <w:t>I</w:t>
      </w:r>
      <w:r w:rsidR="009E195C">
        <w:rPr>
          <w:rFonts w:eastAsiaTheme="minorEastAsia" w:hint="eastAsia"/>
          <w:bCs/>
          <w:lang w:val="en-US" w:eastAsia="zh-CN"/>
        </w:rPr>
        <w:t xml:space="preserve">n TR 23.700-29, the </w:t>
      </w:r>
      <w:r w:rsidR="009E195C">
        <w:rPr>
          <w:rFonts w:eastAsiaTheme="minorEastAsia"/>
          <w:bCs/>
          <w:lang w:val="en-US" w:eastAsia="zh-CN"/>
        </w:rPr>
        <w:t>architecture</w:t>
      </w:r>
      <w:r w:rsidR="00E77BBD">
        <w:rPr>
          <w:rFonts w:eastAsiaTheme="minorEastAsia" w:hint="eastAsia"/>
          <w:bCs/>
          <w:lang w:val="en-US" w:eastAsia="zh-CN"/>
        </w:rPr>
        <w:t>s</w:t>
      </w:r>
      <w:r w:rsidR="009E195C">
        <w:rPr>
          <w:rFonts w:eastAsiaTheme="minorEastAsia" w:hint="eastAsia"/>
          <w:bCs/>
          <w:lang w:val="en-US" w:eastAsia="zh-CN"/>
        </w:rPr>
        <w:t xml:space="preserve"> are defined as follows:</w:t>
      </w:r>
    </w:p>
    <w:p w14:paraId="669568C0" w14:textId="737CD151" w:rsidR="009E195C" w:rsidRPr="009E195C" w:rsidRDefault="009E195C" w:rsidP="004A3B60">
      <w:pPr>
        <w:pStyle w:val="B1"/>
        <w:ind w:left="0" w:firstLine="0"/>
        <w:jc w:val="both"/>
        <w:rPr>
          <w:rFonts w:eastAsiaTheme="minorEastAsia"/>
          <w:bCs/>
          <w:i/>
          <w:iCs/>
          <w:lang w:val="en-US" w:eastAsia="zh-CN"/>
        </w:rPr>
      </w:pPr>
      <w:r w:rsidRPr="009E195C">
        <w:rPr>
          <w:i/>
          <w:iCs/>
        </w:rPr>
        <w:t>MME functionality is split into two parts: MME-onboard - the MME part which is onboard the satellite and MME-ground - the MME part which is on the ground network with an interface out of scope of 3GPP.</w:t>
      </w:r>
      <w:r w:rsidRPr="009E195C">
        <w:rPr>
          <w:rFonts w:hint="eastAsia"/>
          <w:i/>
          <w:iCs/>
          <w:lang w:eastAsia="zh-CN"/>
        </w:rPr>
        <w:t xml:space="preserve"> </w:t>
      </w:r>
      <w:r w:rsidRPr="009E195C">
        <w:rPr>
          <w:i/>
          <w:iCs/>
        </w:rPr>
        <w:t xml:space="preserve">The whole CN including </w:t>
      </w:r>
      <w:proofErr w:type="spellStart"/>
      <w:r w:rsidRPr="009E195C">
        <w:rPr>
          <w:i/>
          <w:iCs/>
        </w:rPr>
        <w:t>eNB</w:t>
      </w:r>
      <w:proofErr w:type="spellEnd"/>
      <w:r w:rsidRPr="009E195C">
        <w:rPr>
          <w:i/>
          <w:iCs/>
        </w:rPr>
        <w:t>, MME, SGW, PGW, HSS, E-SMLC, SMSC etc are on board each satellite. Proxies are deployed on the satellite and the ground for application traffic, including support of MT traffic, MO traffic, SMS, etc.</w:t>
      </w:r>
    </w:p>
    <w:p w14:paraId="2C9AD816" w14:textId="51F53223" w:rsidR="000339A0" w:rsidRDefault="004A3B60" w:rsidP="004A3B60">
      <w:pPr>
        <w:pStyle w:val="B1"/>
        <w:ind w:left="0" w:firstLine="0"/>
        <w:jc w:val="both"/>
        <w:rPr>
          <w:rFonts w:eastAsiaTheme="minorEastAsia"/>
          <w:bCs/>
          <w:lang w:val="en-US" w:eastAsia="zh-CN"/>
        </w:rPr>
      </w:pPr>
      <w:r>
        <w:rPr>
          <w:rFonts w:eastAsiaTheme="minorEastAsia"/>
          <w:bCs/>
          <w:lang w:val="en-US" w:eastAsia="zh-CN"/>
        </w:rPr>
        <w:t>F</w:t>
      </w:r>
      <w:r>
        <w:rPr>
          <w:rFonts w:eastAsiaTheme="minorEastAsia" w:hint="eastAsia"/>
          <w:bCs/>
          <w:lang w:val="en-US" w:eastAsia="zh-CN"/>
        </w:rPr>
        <w:t xml:space="preserve">or full CN onboard, we </w:t>
      </w:r>
      <w:r w:rsidRPr="004A3B60">
        <w:rPr>
          <w:rFonts w:eastAsiaTheme="minorEastAsia"/>
          <w:bCs/>
          <w:lang w:val="en-US" w:eastAsia="zh-CN"/>
        </w:rPr>
        <w:t>think</w:t>
      </w:r>
      <w:r>
        <w:rPr>
          <w:rFonts w:eastAsiaTheme="minorEastAsia" w:hint="eastAsia"/>
          <w:bCs/>
          <w:lang w:val="en-US" w:eastAsia="zh-CN"/>
        </w:rPr>
        <w:t xml:space="preserve"> it has small impact</w:t>
      </w:r>
      <w:r w:rsidR="0048648A">
        <w:rPr>
          <w:rFonts w:eastAsiaTheme="minorEastAsia"/>
          <w:bCs/>
          <w:lang w:val="en-US" w:eastAsia="zh-CN"/>
        </w:rPr>
        <w:t>s</w:t>
      </w:r>
      <w:r>
        <w:rPr>
          <w:rFonts w:eastAsiaTheme="minorEastAsia" w:hint="eastAsia"/>
          <w:bCs/>
          <w:lang w:val="en-US" w:eastAsia="zh-CN"/>
        </w:rPr>
        <w:t xml:space="preserve"> </w:t>
      </w:r>
      <w:r w:rsidRPr="001154F6">
        <w:rPr>
          <w:rFonts w:eastAsiaTheme="minorEastAsia"/>
          <w:bCs/>
          <w:lang w:val="en-US"/>
        </w:rPr>
        <w:t>on</w:t>
      </w:r>
      <w:r>
        <w:rPr>
          <w:rFonts w:eastAsiaTheme="minorEastAsia"/>
          <w:bCs/>
          <w:lang w:val="en-US"/>
        </w:rPr>
        <w:t xml:space="preserve"> RAN2</w:t>
      </w:r>
      <w:r w:rsidRPr="001154F6">
        <w:rPr>
          <w:rFonts w:eastAsiaTheme="minorEastAsia"/>
          <w:bCs/>
          <w:lang w:val="en-US"/>
        </w:rPr>
        <w:t xml:space="preserve"> spec</w:t>
      </w:r>
      <w:r>
        <w:rPr>
          <w:rFonts w:eastAsiaTheme="minorEastAsia"/>
          <w:bCs/>
          <w:lang w:val="en-US"/>
        </w:rPr>
        <w:t>ification.</w:t>
      </w:r>
      <w:r>
        <w:rPr>
          <w:rFonts w:eastAsiaTheme="minorEastAsia" w:hint="eastAsia"/>
          <w:bCs/>
          <w:lang w:val="en-US" w:eastAsia="zh-CN"/>
        </w:rPr>
        <w:t xml:space="preserve"> </w:t>
      </w:r>
      <w:r>
        <w:rPr>
          <w:rFonts w:eastAsiaTheme="minorEastAsia"/>
          <w:bCs/>
          <w:lang w:val="en-US" w:eastAsia="zh-CN"/>
        </w:rPr>
        <w:t>T</w:t>
      </w:r>
      <w:r>
        <w:rPr>
          <w:rFonts w:eastAsiaTheme="minorEastAsia" w:hint="eastAsia"/>
          <w:bCs/>
          <w:lang w:val="en-US" w:eastAsia="zh-CN"/>
        </w:rPr>
        <w:t xml:space="preserve">herefore, in this contribution, we will focus on the </w:t>
      </w:r>
      <w:r>
        <w:rPr>
          <w:rFonts w:eastAsiaTheme="minorEastAsia"/>
          <w:bCs/>
          <w:lang w:val="en-US" w:eastAsia="zh-CN"/>
        </w:rPr>
        <w:t>architecture</w:t>
      </w:r>
      <w:r>
        <w:rPr>
          <w:rFonts w:eastAsiaTheme="minorEastAsia" w:hint="eastAsia"/>
          <w:bCs/>
          <w:lang w:val="en-US" w:eastAsia="zh-CN"/>
        </w:rPr>
        <w:t xml:space="preserve"> with split MME onboard. </w:t>
      </w:r>
    </w:p>
    <w:p w14:paraId="4FCF81CE" w14:textId="5474C03E" w:rsidR="00B45A3D" w:rsidRDefault="00B45A3D" w:rsidP="00B45A3D">
      <w:pPr>
        <w:pStyle w:val="2"/>
        <w:rPr>
          <w:rFonts w:eastAsiaTheme="minorEastAsia"/>
          <w:lang w:val="en-US"/>
        </w:rPr>
      </w:pPr>
      <w:r>
        <w:rPr>
          <w:rFonts w:eastAsiaTheme="minorEastAsia" w:hint="eastAsia"/>
          <w:lang w:val="en-US"/>
        </w:rPr>
        <w:lastRenderedPageBreak/>
        <w:t>2.1</w:t>
      </w:r>
      <w:r w:rsidRPr="00832082">
        <w:rPr>
          <w:rFonts w:eastAsiaTheme="minorEastAsia"/>
          <w:lang w:val="en-US"/>
        </w:rPr>
        <w:t xml:space="preserve"> </w:t>
      </w:r>
      <w:r w:rsidR="00832082">
        <w:rPr>
          <w:rFonts w:eastAsiaTheme="minorEastAsia" w:hint="eastAsia"/>
          <w:lang w:val="en-US"/>
        </w:rPr>
        <w:t>(</w:t>
      </w:r>
      <w:r w:rsidR="00832082" w:rsidRPr="00832082">
        <w:rPr>
          <w:rFonts w:eastAsiaTheme="minorEastAsia"/>
          <w:lang w:val="en-US"/>
        </w:rPr>
        <w:t>issue RRC-1</w:t>
      </w:r>
      <w:r w:rsidR="00832082">
        <w:rPr>
          <w:rFonts w:eastAsiaTheme="minorEastAsia" w:hint="eastAsia"/>
          <w:lang w:val="en-US"/>
        </w:rPr>
        <w:t>)</w:t>
      </w:r>
      <w:r w:rsidR="00832082" w:rsidRPr="00832082">
        <w:rPr>
          <w:rFonts w:eastAsiaTheme="minorEastAsia"/>
          <w:lang w:val="en-US"/>
        </w:rPr>
        <w:t xml:space="preserve"> How to indicate the time information for the transition from normal mode to S&amp;F mode</w:t>
      </w:r>
    </w:p>
    <w:p w14:paraId="634468B8" w14:textId="167BF84D" w:rsidR="00CF3BE8" w:rsidRDefault="00CF3BE8" w:rsidP="00B45A3D">
      <w:pPr>
        <w:rPr>
          <w:rFonts w:ascii="Times New Roman" w:eastAsiaTheme="minorEastAsia" w:hAnsi="Times New Roman"/>
          <w:bCs/>
          <w:lang w:val="en-US"/>
        </w:rPr>
      </w:pPr>
      <w:r>
        <w:rPr>
          <w:rFonts w:ascii="Times New Roman" w:eastAsiaTheme="minorEastAsia" w:hAnsi="Times New Roman" w:hint="eastAsia"/>
          <w:bCs/>
          <w:lang w:val="en-US"/>
        </w:rPr>
        <w:t>In RAN2#127bis, the r</w:t>
      </w:r>
      <w:r w:rsidRPr="00CF3BE8">
        <w:rPr>
          <w:rFonts w:ascii="Times New Roman" w:eastAsiaTheme="minorEastAsia" w:hAnsi="Times New Roman"/>
          <w:bCs/>
          <w:lang w:val="en-US"/>
        </w:rPr>
        <w:t>elevant conclusions were drawn</w:t>
      </w:r>
      <w:r>
        <w:rPr>
          <w:rFonts w:ascii="Times New Roman" w:eastAsiaTheme="minorEastAsia" w:hAnsi="Times New Roman" w:hint="eastAsia"/>
          <w:bCs/>
          <w:lang w:val="en-US"/>
        </w:rPr>
        <w:t>:</w:t>
      </w:r>
    </w:p>
    <w:tbl>
      <w:tblPr>
        <w:tblStyle w:val="aa"/>
        <w:tblW w:w="0" w:type="auto"/>
        <w:tblLook w:val="04A0" w:firstRow="1" w:lastRow="0" w:firstColumn="1" w:lastColumn="0" w:noHBand="0" w:noVBand="1"/>
      </w:tblPr>
      <w:tblGrid>
        <w:gridCol w:w="9629"/>
      </w:tblGrid>
      <w:tr w:rsidR="00CF3BE8" w14:paraId="60CDE3EC" w14:textId="77777777" w:rsidTr="00CF3BE8">
        <w:tc>
          <w:tcPr>
            <w:tcW w:w="9629" w:type="dxa"/>
          </w:tcPr>
          <w:p w14:paraId="74110142" w14:textId="5D7294C7" w:rsidR="00CF3BE8" w:rsidRPr="00CF3BE8" w:rsidRDefault="00CF3BE8" w:rsidP="00CF3BE8">
            <w:pPr>
              <w:pStyle w:val="a7"/>
              <w:numPr>
                <w:ilvl w:val="0"/>
                <w:numId w:val="13"/>
              </w:numPr>
              <w:rPr>
                <w:rFonts w:ascii="Times New Roman" w:eastAsiaTheme="minorEastAsia" w:hAnsi="Times New Roman"/>
                <w:bCs/>
                <w:i/>
                <w:iCs/>
                <w:lang w:val="en-US"/>
              </w:rPr>
            </w:pPr>
            <w:r w:rsidRPr="00CF3BE8">
              <w:rPr>
                <w:rFonts w:ascii="Times New Roman" w:eastAsiaTheme="minorEastAsia" w:hAnsi="Times New Roman"/>
                <w:bCs/>
                <w:i/>
                <w:iCs/>
                <w:lang w:val="en-US"/>
              </w:rPr>
              <w:t>When present, the “S&amp;F operation” indication has two possible settings:</w:t>
            </w:r>
          </w:p>
          <w:p w14:paraId="4B6A472C" w14:textId="77777777" w:rsidR="00CF3BE8" w:rsidRPr="00CF3BE8" w:rsidRDefault="00CF3BE8" w:rsidP="00CF3BE8">
            <w:pPr>
              <w:rPr>
                <w:rFonts w:ascii="Times New Roman" w:eastAsiaTheme="minorEastAsia" w:hAnsi="Times New Roman"/>
                <w:bCs/>
                <w:i/>
                <w:iCs/>
                <w:lang w:val="en-US"/>
              </w:rPr>
            </w:pPr>
            <w:r w:rsidRPr="00CF3BE8">
              <w:rPr>
                <w:rFonts w:ascii="Times New Roman" w:eastAsiaTheme="minorEastAsia" w:hAnsi="Times New Roman"/>
                <w:bCs/>
                <w:i/>
                <w:iCs/>
                <w:lang w:val="en-US"/>
              </w:rPr>
              <w:tab/>
              <w:t>‘1’: the cell is operating in S&amp;F mode for all UEs (Rel-19 UEs supporting S&amp;F are allowed to access the cell)</w:t>
            </w:r>
          </w:p>
          <w:p w14:paraId="7D91E367" w14:textId="4739491D" w:rsidR="00CF3BE8" w:rsidRDefault="00CF3BE8" w:rsidP="00CF3BE8">
            <w:pPr>
              <w:rPr>
                <w:rFonts w:ascii="Times New Roman" w:eastAsiaTheme="minorEastAsia" w:hAnsi="Times New Roman"/>
                <w:bCs/>
                <w:lang w:val="en-US"/>
              </w:rPr>
            </w:pPr>
            <w:r w:rsidRPr="00CF3BE8">
              <w:rPr>
                <w:rFonts w:ascii="Times New Roman" w:eastAsiaTheme="minorEastAsia" w:hAnsi="Times New Roman"/>
                <w:bCs/>
                <w:i/>
                <w:iCs/>
                <w:lang w:val="en-US"/>
              </w:rPr>
              <w:tab/>
              <w:t>‘0’: the cell is operating in S&amp;F mode for UEs in Connected mode (which are not required to monitor the “S&amp;F indication”), but idle Rel-19 UEs supporting S&amp;F are barred (Rel-19 UEs not supporting S&amp;F will follow legacy barring procedure).</w:t>
            </w:r>
          </w:p>
        </w:tc>
      </w:tr>
    </w:tbl>
    <w:p w14:paraId="605F2AA9" w14:textId="20D0C783" w:rsidR="00CF3BE8" w:rsidRPr="00CF3BE8" w:rsidRDefault="00CF3BE8" w:rsidP="00CF3BE8">
      <w:pPr>
        <w:spacing w:before="240"/>
        <w:rPr>
          <w:rFonts w:ascii="Times New Roman" w:eastAsiaTheme="minorEastAsia" w:hAnsi="Times New Roman"/>
          <w:bCs/>
          <w:lang w:val="en-US"/>
        </w:rPr>
      </w:pPr>
      <w:r w:rsidRPr="00CF3BE8">
        <w:rPr>
          <w:rFonts w:ascii="Times New Roman" w:eastAsiaTheme="minorEastAsia" w:hAnsi="Times New Roman"/>
          <w:bCs/>
          <w:lang w:val="en-US"/>
        </w:rPr>
        <w:t xml:space="preserve">It is not enough to merely provide </w:t>
      </w:r>
      <w:r w:rsidR="003F0BC5">
        <w:rPr>
          <w:rFonts w:ascii="Times New Roman" w:eastAsiaTheme="minorEastAsia" w:hAnsi="Times New Roman" w:hint="eastAsia"/>
          <w:bCs/>
          <w:lang w:val="en-US"/>
        </w:rPr>
        <w:t xml:space="preserve">the </w:t>
      </w:r>
      <w:r w:rsidRPr="00CF3BE8">
        <w:rPr>
          <w:rFonts w:ascii="Times New Roman" w:eastAsiaTheme="minorEastAsia" w:hAnsi="Times New Roman"/>
          <w:bCs/>
          <w:lang w:val="en-US"/>
        </w:rPr>
        <w:t xml:space="preserve">information on the </w:t>
      </w:r>
      <w:r>
        <w:rPr>
          <w:rFonts w:ascii="Times New Roman" w:eastAsiaTheme="minorEastAsia" w:hAnsi="Times New Roman" w:hint="eastAsia"/>
          <w:bCs/>
          <w:lang w:val="en-US"/>
        </w:rPr>
        <w:t>operation</w:t>
      </w:r>
      <w:r w:rsidRPr="00CF3BE8">
        <w:rPr>
          <w:rFonts w:ascii="Times New Roman" w:eastAsiaTheme="minorEastAsia" w:hAnsi="Times New Roman"/>
          <w:bCs/>
          <w:lang w:val="en-US"/>
        </w:rPr>
        <w:t xml:space="preserve"> mode</w:t>
      </w:r>
      <w:r>
        <w:rPr>
          <w:rFonts w:ascii="Times New Roman" w:eastAsiaTheme="minorEastAsia" w:hAnsi="Times New Roman" w:hint="eastAsia"/>
          <w:bCs/>
          <w:lang w:val="en-US"/>
        </w:rPr>
        <w:t xml:space="preserve">, and the </w:t>
      </w:r>
      <w:r w:rsidRPr="00CF3BE8">
        <w:rPr>
          <w:rFonts w:ascii="Times New Roman" w:eastAsiaTheme="minorEastAsia" w:hAnsi="Times New Roman"/>
          <w:bCs/>
          <w:lang w:val="en-US"/>
        </w:rPr>
        <w:t xml:space="preserve">information on the time when the mode </w:t>
      </w:r>
      <w:r>
        <w:rPr>
          <w:rFonts w:ascii="Times New Roman" w:eastAsiaTheme="minorEastAsia" w:hAnsi="Times New Roman"/>
          <w:bCs/>
          <w:lang w:val="en-US"/>
        </w:rPr>
        <w:t>transition</w:t>
      </w:r>
      <w:r w:rsidRPr="00CF3BE8">
        <w:rPr>
          <w:rFonts w:ascii="Times New Roman" w:eastAsiaTheme="minorEastAsia" w:hAnsi="Times New Roman"/>
          <w:bCs/>
          <w:lang w:val="en-US"/>
        </w:rPr>
        <w:t xml:space="preserve"> occurs also needs to be provided</w:t>
      </w:r>
      <w:r>
        <w:rPr>
          <w:rFonts w:ascii="Times New Roman" w:eastAsiaTheme="minorEastAsia" w:hAnsi="Times New Roman" w:hint="eastAsia"/>
          <w:bCs/>
          <w:lang w:val="en-US"/>
        </w:rPr>
        <w:t xml:space="preserve">. </w:t>
      </w:r>
      <w:r w:rsidRPr="00B45A3D">
        <w:rPr>
          <w:rFonts w:ascii="Times New Roman" w:eastAsiaTheme="minorEastAsia" w:hAnsi="Times New Roman"/>
          <w:bCs/>
          <w:lang w:val="en-US"/>
        </w:rPr>
        <w:t>I</w:t>
      </w:r>
      <w:r w:rsidRPr="00B45A3D">
        <w:rPr>
          <w:rFonts w:ascii="Times New Roman" w:eastAsiaTheme="minorEastAsia" w:hAnsi="Times New Roman" w:hint="eastAsia"/>
          <w:bCs/>
          <w:lang w:val="en-US"/>
        </w:rPr>
        <w:t xml:space="preserve">n RAN2#129 meeting, it was agreed that </w:t>
      </w:r>
      <w:r>
        <w:rPr>
          <w:rFonts w:ascii="Times New Roman" w:eastAsiaTheme="minorEastAsia" w:hAnsi="Times New Roman" w:hint="eastAsia"/>
          <w:bCs/>
          <w:lang w:val="en-US"/>
        </w:rPr>
        <w:t>u</w:t>
      </w:r>
      <w:r w:rsidRPr="00B45A3D">
        <w:rPr>
          <w:rFonts w:ascii="Times New Roman" w:eastAsiaTheme="minorEastAsia" w:hAnsi="Times New Roman"/>
          <w:bCs/>
          <w:lang w:val="en-US"/>
        </w:rPr>
        <w:t>se absolute UTC time to broadcast the (S&amp;F-&gt; normal mode) time information. T</w:t>
      </w:r>
      <w:r w:rsidRPr="00B45A3D">
        <w:rPr>
          <w:rFonts w:ascii="Times New Roman" w:eastAsiaTheme="minorEastAsia" w:hAnsi="Times New Roman" w:hint="eastAsia"/>
          <w:bCs/>
          <w:lang w:val="en-US"/>
        </w:rPr>
        <w:t xml:space="preserve">hat is, </w:t>
      </w:r>
      <w:r w:rsidR="002431CC">
        <w:rPr>
          <w:rFonts w:ascii="Times New Roman" w:eastAsiaTheme="minorEastAsia" w:hAnsi="Times New Roman" w:hint="eastAsia"/>
          <w:bCs/>
          <w:lang w:val="en-US"/>
        </w:rPr>
        <w:t>if</w:t>
      </w:r>
      <w:r w:rsidR="002431CC" w:rsidRPr="00B45A3D">
        <w:rPr>
          <w:rFonts w:ascii="Times New Roman" w:eastAsiaTheme="minorEastAsia" w:hAnsi="Times New Roman"/>
          <w:bCs/>
          <w:lang w:val="en-US"/>
        </w:rPr>
        <w:t xml:space="preserve"> </w:t>
      </w:r>
      <w:r w:rsidRPr="00B45A3D">
        <w:rPr>
          <w:rFonts w:ascii="Times New Roman" w:eastAsiaTheme="minorEastAsia" w:hAnsi="Times New Roman"/>
          <w:bCs/>
          <w:lang w:val="en-US"/>
        </w:rPr>
        <w:t xml:space="preserve">this information is </w:t>
      </w:r>
      <w:r w:rsidR="002431CC">
        <w:rPr>
          <w:rFonts w:ascii="Times New Roman" w:eastAsiaTheme="minorEastAsia" w:hAnsi="Times New Roman" w:hint="eastAsia"/>
          <w:bCs/>
          <w:lang w:val="en-US"/>
        </w:rPr>
        <w:t>present,</w:t>
      </w:r>
      <w:r w:rsidRPr="00B45A3D">
        <w:rPr>
          <w:rFonts w:ascii="Times New Roman" w:eastAsiaTheme="minorEastAsia" w:hAnsi="Times New Roman"/>
          <w:bCs/>
          <w:lang w:val="en-US"/>
        </w:rPr>
        <w:t xml:space="preserve"> the UE can assume the NW is currently operating in S&amp;F mode (until the indicated S&amp;F-&gt; normal mode transition time).</w:t>
      </w:r>
      <w:r>
        <w:rPr>
          <w:rFonts w:ascii="Times New Roman" w:eastAsiaTheme="minorEastAsia" w:hAnsi="Times New Roman" w:hint="eastAsia"/>
          <w:bCs/>
          <w:lang w:val="en-US"/>
        </w:rPr>
        <w:t xml:space="preserve"> </w:t>
      </w:r>
    </w:p>
    <w:p w14:paraId="08A598B8" w14:textId="100BB3BC" w:rsidR="00B45A3D" w:rsidRDefault="00B45A3D" w:rsidP="00B45A3D">
      <w:pPr>
        <w:rPr>
          <w:rFonts w:ascii="Times New Roman" w:eastAsiaTheme="minorEastAsia" w:hAnsi="Times New Roman"/>
          <w:bCs/>
          <w:lang w:val="en-US"/>
        </w:rPr>
      </w:pPr>
      <w:r>
        <w:rPr>
          <w:rFonts w:ascii="Times New Roman" w:eastAsiaTheme="minorEastAsia" w:hAnsi="Times New Roman"/>
          <w:bCs/>
          <w:lang w:val="en-US"/>
        </w:rPr>
        <w:t>B</w:t>
      </w:r>
      <w:r>
        <w:rPr>
          <w:rFonts w:ascii="Times New Roman" w:eastAsiaTheme="minorEastAsia" w:hAnsi="Times New Roman" w:hint="eastAsia"/>
          <w:bCs/>
          <w:lang w:val="en-US"/>
        </w:rPr>
        <w:t xml:space="preserve">ut for </w:t>
      </w:r>
      <w:r w:rsidRPr="00B45A3D">
        <w:rPr>
          <w:rFonts w:ascii="Times New Roman" w:eastAsiaTheme="minorEastAsia" w:hAnsi="Times New Roman"/>
          <w:bCs/>
          <w:lang w:val="en-US"/>
        </w:rPr>
        <w:t>the normal mode to S&amp;F mode transition</w:t>
      </w:r>
      <w:r w:rsidRPr="00B45A3D">
        <w:rPr>
          <w:rFonts w:ascii="Times New Roman" w:eastAsiaTheme="minorEastAsia" w:hAnsi="Times New Roman" w:hint="eastAsia"/>
          <w:bCs/>
          <w:lang w:val="en-US"/>
        </w:rPr>
        <w:t>, one indication</w:t>
      </w:r>
      <w:r>
        <w:rPr>
          <w:rFonts w:ascii="Times New Roman" w:eastAsiaTheme="minorEastAsia" w:hAnsi="Times New Roman" w:hint="eastAsia"/>
          <w:bCs/>
          <w:lang w:val="en-US"/>
        </w:rPr>
        <w:t xml:space="preserve"> </w:t>
      </w:r>
      <w:r w:rsidRPr="00B45A3D">
        <w:rPr>
          <w:rFonts w:ascii="Times New Roman" w:eastAsiaTheme="minorEastAsia" w:hAnsi="Times New Roman" w:hint="eastAsia"/>
          <w:bCs/>
          <w:lang w:val="en-US"/>
        </w:rPr>
        <w:t>is also need</w:t>
      </w:r>
      <w:r>
        <w:rPr>
          <w:rFonts w:ascii="Times New Roman" w:eastAsiaTheme="minorEastAsia" w:hAnsi="Times New Roman" w:hint="eastAsia"/>
          <w:bCs/>
          <w:lang w:val="en-US"/>
        </w:rPr>
        <w:t>ed.</w:t>
      </w:r>
      <w:r w:rsidR="0030527C">
        <w:rPr>
          <w:rFonts w:ascii="Times New Roman" w:eastAsiaTheme="minorEastAsia" w:hAnsi="Times New Roman" w:hint="eastAsia"/>
          <w:bCs/>
          <w:lang w:val="en-US"/>
        </w:rPr>
        <w:t xml:space="preserve"> </w:t>
      </w:r>
      <w:r w:rsidR="0030527C">
        <w:rPr>
          <w:rFonts w:ascii="Times New Roman" w:eastAsiaTheme="minorEastAsia" w:hAnsi="Times New Roman"/>
          <w:bCs/>
          <w:lang w:val="en-US"/>
        </w:rPr>
        <w:t>I</w:t>
      </w:r>
      <w:r w:rsidR="0030527C">
        <w:rPr>
          <w:rFonts w:ascii="Times New Roman" w:eastAsiaTheme="minorEastAsia" w:hAnsi="Times New Roman" w:hint="eastAsia"/>
          <w:bCs/>
          <w:lang w:val="en-US"/>
        </w:rPr>
        <w:t>n addition,</w:t>
      </w:r>
      <w:r>
        <w:rPr>
          <w:rFonts w:ascii="Times New Roman" w:eastAsiaTheme="minorEastAsia" w:hAnsi="Times New Roman" w:hint="eastAsia"/>
          <w:bCs/>
          <w:lang w:val="en-US"/>
        </w:rPr>
        <w:t xml:space="preserve"> since the </w:t>
      </w:r>
      <w:r>
        <w:rPr>
          <w:rFonts w:ascii="Times New Roman" w:eastAsiaTheme="minorEastAsia" w:hAnsi="Times New Roman"/>
          <w:bCs/>
          <w:lang w:val="en-US"/>
        </w:rPr>
        <w:t>existing</w:t>
      </w:r>
      <w:r>
        <w:rPr>
          <w:rFonts w:ascii="Times New Roman" w:eastAsiaTheme="minorEastAsia" w:hAnsi="Times New Roman" w:hint="eastAsia"/>
          <w:bCs/>
          <w:lang w:val="en-US"/>
        </w:rPr>
        <w:t xml:space="preserve"> field t-service is </w:t>
      </w:r>
      <w:r w:rsidRPr="00B45A3D">
        <w:rPr>
          <w:rFonts w:ascii="Times New Roman" w:eastAsiaTheme="minorEastAsia" w:hAnsi="Times New Roman"/>
          <w:bCs/>
          <w:lang w:val="en-US"/>
        </w:rPr>
        <w:t>applie</w:t>
      </w:r>
      <w:r w:rsidRPr="00B45A3D">
        <w:rPr>
          <w:rFonts w:ascii="Times New Roman" w:eastAsiaTheme="minorEastAsia" w:hAnsi="Times New Roman" w:hint="eastAsia"/>
          <w:bCs/>
          <w:lang w:val="en-US"/>
        </w:rPr>
        <w:t>d</w:t>
      </w:r>
      <w:r w:rsidRPr="00B45A3D">
        <w:rPr>
          <w:rFonts w:ascii="Times New Roman" w:eastAsiaTheme="minorEastAsia" w:hAnsi="Times New Roman"/>
          <w:bCs/>
          <w:lang w:val="en-US"/>
        </w:rPr>
        <w:t xml:space="preserve"> for service link switches in NTN quasi-Earth fixed cells and feeder link switches for both NTN quasi-Earth fixed and earth-moving cells</w:t>
      </w:r>
      <w:r>
        <w:rPr>
          <w:rFonts w:ascii="Times New Roman" w:eastAsiaTheme="minorEastAsia" w:hAnsi="Times New Roman" w:hint="eastAsia"/>
          <w:bCs/>
          <w:lang w:val="en-US"/>
        </w:rPr>
        <w:t xml:space="preserve">, it cannot be </w:t>
      </w:r>
      <w:r w:rsidR="009C5874">
        <w:rPr>
          <w:rFonts w:ascii="Times New Roman" w:eastAsiaTheme="minorEastAsia" w:hAnsi="Times New Roman" w:hint="eastAsia"/>
          <w:bCs/>
          <w:lang w:val="en-US"/>
        </w:rPr>
        <w:t>linked</w:t>
      </w:r>
      <w:r>
        <w:rPr>
          <w:rFonts w:ascii="Times New Roman" w:eastAsiaTheme="minorEastAsia" w:hAnsi="Times New Roman" w:hint="eastAsia"/>
          <w:bCs/>
          <w:lang w:val="en-US"/>
        </w:rPr>
        <w:t xml:space="preserve"> for </w:t>
      </w:r>
      <w:r w:rsidRPr="00B45A3D">
        <w:rPr>
          <w:rFonts w:ascii="Times New Roman" w:eastAsiaTheme="minorEastAsia" w:hAnsi="Times New Roman"/>
          <w:bCs/>
          <w:lang w:val="en-US"/>
        </w:rPr>
        <w:t>mode transition</w:t>
      </w:r>
      <w:r>
        <w:rPr>
          <w:rFonts w:ascii="Times New Roman" w:eastAsiaTheme="minorEastAsia" w:hAnsi="Times New Roman" w:hint="eastAsia"/>
          <w:bCs/>
          <w:lang w:val="en-US"/>
        </w:rPr>
        <w:t xml:space="preserve">. </w:t>
      </w:r>
      <w:r>
        <w:rPr>
          <w:rFonts w:ascii="Times New Roman" w:eastAsiaTheme="minorEastAsia" w:hAnsi="Times New Roman"/>
          <w:bCs/>
          <w:lang w:val="en-US"/>
        </w:rPr>
        <w:t>A</w:t>
      </w:r>
      <w:r>
        <w:rPr>
          <w:rFonts w:ascii="Times New Roman" w:eastAsiaTheme="minorEastAsia" w:hAnsi="Times New Roman" w:hint="eastAsia"/>
          <w:bCs/>
          <w:lang w:val="en-US"/>
        </w:rPr>
        <w:t>n additional indication should be introduced.</w:t>
      </w:r>
    </w:p>
    <w:p w14:paraId="1845519F" w14:textId="4CCE6977" w:rsidR="00B45A3D" w:rsidRPr="00B45A3D" w:rsidRDefault="00B45A3D" w:rsidP="00B45A3D">
      <w:pPr>
        <w:jc w:val="center"/>
        <w:rPr>
          <w:rFonts w:ascii="Times New Roman" w:eastAsiaTheme="minorEastAsia" w:hAnsi="Times New Roman"/>
          <w:bCs/>
          <w:lang w:val="en-US"/>
        </w:rPr>
      </w:pPr>
      <w:r>
        <w:rPr>
          <w:rFonts w:ascii="Times New Roman" w:eastAsiaTheme="minorEastAsia" w:hAnsi="Times New Roman"/>
          <w:bCs/>
          <w:noProof/>
          <w:lang w:val="en-US"/>
        </w:rPr>
        <w:drawing>
          <wp:inline distT="0" distB="0" distL="0" distR="0" wp14:anchorId="0DFA95B2" wp14:editId="5665529F">
            <wp:extent cx="2695433" cy="1452379"/>
            <wp:effectExtent l="0" t="0" r="0" b="0"/>
            <wp:docPr id="9153766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06396" cy="1458286"/>
                    </a:xfrm>
                    <a:prstGeom prst="rect">
                      <a:avLst/>
                    </a:prstGeom>
                    <a:noFill/>
                  </pic:spPr>
                </pic:pic>
              </a:graphicData>
            </a:graphic>
          </wp:inline>
        </w:drawing>
      </w:r>
    </w:p>
    <w:p w14:paraId="4256C03B" w14:textId="1FCC4603" w:rsidR="00B45A3D" w:rsidRPr="00B45A3D" w:rsidRDefault="00B45A3D" w:rsidP="00B45A3D">
      <w:pPr>
        <w:overflowPunct/>
        <w:autoSpaceDE/>
        <w:autoSpaceDN/>
        <w:adjustRightInd/>
        <w:spacing w:after="0"/>
        <w:jc w:val="left"/>
        <w:textAlignment w:val="auto"/>
        <w:rPr>
          <w:rFonts w:ascii="Times New Roman" w:eastAsiaTheme="minorEastAsia" w:hAnsi="Times New Roman"/>
          <w:b/>
          <w:lang w:val="en-US"/>
        </w:rPr>
      </w:pPr>
      <w:r w:rsidRPr="00B45A3D">
        <w:rPr>
          <w:rFonts w:ascii="Times New Roman" w:eastAsiaTheme="minorEastAsia" w:hAnsi="Times New Roman"/>
          <w:b/>
          <w:lang w:val="en-US"/>
        </w:rPr>
        <w:t xml:space="preserve">Proposal 1: </w:t>
      </w:r>
      <w:r w:rsidR="00832082">
        <w:rPr>
          <w:rFonts w:ascii="Times New Roman" w:eastAsiaTheme="minorEastAsia" w:hAnsi="Times New Roman" w:hint="eastAsia"/>
          <w:b/>
          <w:lang w:val="en-US"/>
        </w:rPr>
        <w:t>(</w:t>
      </w:r>
      <w:r w:rsidR="00832082" w:rsidRPr="00832082">
        <w:rPr>
          <w:rFonts w:ascii="Times New Roman" w:eastAsiaTheme="minorEastAsia" w:hAnsi="Times New Roman"/>
          <w:b/>
          <w:lang w:val="en-US"/>
        </w:rPr>
        <w:t>issue RRC-1</w:t>
      </w:r>
      <w:r w:rsidR="00832082" w:rsidRPr="00832082">
        <w:rPr>
          <w:rFonts w:ascii="Times New Roman" w:eastAsiaTheme="minorEastAsia" w:hAnsi="Times New Roman" w:hint="eastAsia"/>
          <w:b/>
          <w:lang w:val="en-US"/>
        </w:rPr>
        <w:t xml:space="preserve">) </w:t>
      </w:r>
      <w:r w:rsidRPr="00B45A3D">
        <w:rPr>
          <w:rFonts w:ascii="Times New Roman" w:eastAsiaTheme="minorEastAsia" w:hAnsi="Times New Roman"/>
          <w:b/>
          <w:lang w:val="en-US"/>
        </w:rPr>
        <w:t xml:space="preserve">An absolute </w:t>
      </w:r>
      <w:r>
        <w:rPr>
          <w:rFonts w:ascii="Times New Roman" w:eastAsiaTheme="minorEastAsia" w:hAnsi="Times New Roman" w:hint="eastAsia"/>
          <w:b/>
          <w:lang w:val="en-US"/>
        </w:rPr>
        <w:t xml:space="preserve">UTC </w:t>
      </w:r>
      <w:r w:rsidRPr="00B45A3D">
        <w:rPr>
          <w:rFonts w:ascii="Times New Roman" w:eastAsiaTheme="minorEastAsia" w:hAnsi="Times New Roman"/>
          <w:b/>
          <w:lang w:val="en-US"/>
        </w:rPr>
        <w:t>time can be used to indicate the time when the mode will change from normal mode to S&amp;F mode.</w:t>
      </w:r>
    </w:p>
    <w:p w14:paraId="160596D0" w14:textId="463EAE82" w:rsidR="008B04CF" w:rsidRPr="007C30DF" w:rsidRDefault="002702B0" w:rsidP="007C30DF">
      <w:pPr>
        <w:pStyle w:val="2"/>
        <w:jc w:val="both"/>
        <w:rPr>
          <w:lang w:val="en-US"/>
        </w:rPr>
      </w:pPr>
      <w:r w:rsidRPr="007C30DF">
        <w:rPr>
          <w:rFonts w:hint="eastAsia"/>
          <w:lang w:val="en-US"/>
        </w:rPr>
        <w:t>2.</w:t>
      </w:r>
      <w:r w:rsidR="00B45A3D">
        <w:rPr>
          <w:rFonts w:eastAsiaTheme="minorEastAsia" w:hint="eastAsia"/>
          <w:lang w:val="en-US"/>
        </w:rPr>
        <w:t>2</w:t>
      </w:r>
      <w:r w:rsidRPr="007C30DF">
        <w:rPr>
          <w:rFonts w:hint="eastAsia"/>
          <w:lang w:val="en-US"/>
        </w:rPr>
        <w:t xml:space="preserve"> </w:t>
      </w:r>
      <w:r w:rsidR="00832082">
        <w:rPr>
          <w:rFonts w:eastAsiaTheme="minorEastAsia" w:hint="eastAsia"/>
          <w:lang w:val="en-US"/>
        </w:rPr>
        <w:t>(</w:t>
      </w:r>
      <w:r w:rsidR="00832082" w:rsidRPr="00832082">
        <w:rPr>
          <w:rFonts w:eastAsiaTheme="minorEastAsia"/>
          <w:lang w:val="en-US"/>
        </w:rPr>
        <w:t>issue RRC-</w:t>
      </w:r>
      <w:r w:rsidR="00BD36AC">
        <w:rPr>
          <w:rFonts w:eastAsiaTheme="minorEastAsia" w:hint="eastAsia"/>
          <w:lang w:val="en-US"/>
        </w:rPr>
        <w:t>2</w:t>
      </w:r>
      <w:r w:rsidR="00832082">
        <w:rPr>
          <w:rFonts w:eastAsiaTheme="minorEastAsia" w:hint="eastAsia"/>
          <w:lang w:val="en-US"/>
        </w:rPr>
        <w:t>)</w:t>
      </w:r>
      <w:r w:rsidR="00BD36AC">
        <w:rPr>
          <w:rFonts w:eastAsiaTheme="minorEastAsia" w:hint="eastAsia"/>
          <w:lang w:val="en-US"/>
        </w:rPr>
        <w:t xml:space="preserve"> </w:t>
      </w:r>
      <w:r w:rsidR="00832082" w:rsidRPr="00832082">
        <w:rPr>
          <w:lang w:val="en-US"/>
        </w:rPr>
        <w:t>Whether to introduce additional assistance information for the neighbour cells</w:t>
      </w:r>
    </w:p>
    <w:p w14:paraId="783EC269" w14:textId="77777777" w:rsidR="00F02660" w:rsidRDefault="00F02660" w:rsidP="00F02660">
      <w:pPr>
        <w:rPr>
          <w:rFonts w:ascii="Times New Roman" w:eastAsiaTheme="minorEastAsia" w:hAnsi="Times New Roman"/>
          <w:bCs/>
          <w:lang w:val="en-US"/>
        </w:rPr>
      </w:pPr>
      <w:r>
        <w:rPr>
          <w:rFonts w:ascii="Times New Roman" w:eastAsiaTheme="minorEastAsia" w:hAnsi="Times New Roman" w:hint="eastAsia"/>
          <w:bCs/>
          <w:lang w:val="en-US"/>
        </w:rPr>
        <w:t>I</w:t>
      </w:r>
      <w:r w:rsidRPr="007943C2">
        <w:rPr>
          <w:rFonts w:ascii="Times New Roman" w:eastAsiaTheme="minorEastAsia" w:hAnsi="Times New Roman" w:hint="eastAsia"/>
          <w:bCs/>
          <w:lang w:val="en-US"/>
        </w:rPr>
        <w:t>n</w:t>
      </w:r>
      <w:r>
        <w:rPr>
          <w:rFonts w:ascii="Times New Roman" w:eastAsiaTheme="minorEastAsia" w:hAnsi="Times New Roman" w:hint="eastAsia"/>
          <w:bCs/>
          <w:lang w:val="en-US"/>
        </w:rPr>
        <w:t xml:space="preserve"> current TS36.331, an IE(</w:t>
      </w:r>
      <w:r w:rsidRPr="00D93C58">
        <w:rPr>
          <w:rFonts w:ascii="Times New Roman" w:eastAsiaTheme="minorEastAsia" w:hAnsi="Times New Roman"/>
          <w:bCs/>
          <w:lang w:val="en-US"/>
        </w:rPr>
        <w:t>t-ServiceStartNeigh-r18</w:t>
      </w:r>
      <w:r>
        <w:rPr>
          <w:rFonts w:ascii="Times New Roman" w:eastAsiaTheme="minorEastAsia" w:hAnsi="Times New Roman" w:hint="eastAsia"/>
          <w:bCs/>
          <w:lang w:val="en-US"/>
        </w:rPr>
        <w:t xml:space="preserve">) has been </w:t>
      </w:r>
      <w:r>
        <w:rPr>
          <w:rFonts w:ascii="Times New Roman" w:eastAsiaTheme="minorEastAsia" w:hAnsi="Times New Roman"/>
          <w:bCs/>
          <w:lang w:val="en-US"/>
        </w:rPr>
        <w:t>defined</w:t>
      </w:r>
      <w:r>
        <w:rPr>
          <w:rFonts w:ascii="Times New Roman" w:eastAsiaTheme="minorEastAsia" w:hAnsi="Times New Roman" w:hint="eastAsia"/>
          <w:bCs/>
          <w:lang w:val="en-US"/>
        </w:rPr>
        <w:t xml:space="preserve"> to </w:t>
      </w:r>
      <w:r w:rsidRPr="00D93C58">
        <w:rPr>
          <w:rFonts w:ascii="Times New Roman" w:eastAsiaTheme="minorEastAsia" w:hAnsi="Times New Roman" w:hint="eastAsia"/>
          <w:bCs/>
          <w:lang w:val="en-US"/>
        </w:rPr>
        <w:t>indicate</w:t>
      </w:r>
      <w:r w:rsidRPr="00D93C58">
        <w:rPr>
          <w:rFonts w:ascii="Times New Roman" w:eastAsiaTheme="minorEastAsia" w:hAnsi="Times New Roman"/>
          <w:bCs/>
          <w:lang w:val="en-US"/>
        </w:rPr>
        <w:t xml:space="preserve"> the earliest time when the area covered by the current serving cell is going to be covered by the </w:t>
      </w:r>
      <w:proofErr w:type="spellStart"/>
      <w:r w:rsidRPr="00D93C58">
        <w:rPr>
          <w:rFonts w:ascii="Times New Roman" w:eastAsiaTheme="minorEastAsia" w:hAnsi="Times New Roman"/>
          <w:bCs/>
          <w:lang w:val="en-US"/>
        </w:rPr>
        <w:t>neighbour</w:t>
      </w:r>
      <w:proofErr w:type="spellEnd"/>
      <w:r w:rsidRPr="00D93C58">
        <w:rPr>
          <w:rFonts w:ascii="Times New Roman" w:eastAsiaTheme="minorEastAsia" w:hAnsi="Times New Roman"/>
          <w:bCs/>
          <w:lang w:val="en-US"/>
        </w:rPr>
        <w:t xml:space="preserve"> cell(s)</w:t>
      </w:r>
      <w:r>
        <w:rPr>
          <w:rFonts w:ascii="Times New Roman" w:eastAsiaTheme="minorEastAsia" w:hAnsi="Times New Roman" w:hint="eastAsia"/>
          <w:bCs/>
          <w:lang w:val="en-US"/>
        </w:rPr>
        <w:t xml:space="preserve">.  </w:t>
      </w:r>
    </w:p>
    <w:tbl>
      <w:tblPr>
        <w:tblStyle w:val="aa"/>
        <w:tblW w:w="0" w:type="auto"/>
        <w:tblLook w:val="04A0" w:firstRow="1" w:lastRow="0" w:firstColumn="1" w:lastColumn="0" w:noHBand="0" w:noVBand="1"/>
      </w:tblPr>
      <w:tblGrid>
        <w:gridCol w:w="9629"/>
      </w:tblGrid>
      <w:tr w:rsidR="00F02660" w14:paraId="4AB8502D" w14:textId="77777777" w:rsidTr="00E85FD6">
        <w:tc>
          <w:tcPr>
            <w:tcW w:w="9629" w:type="dxa"/>
          </w:tcPr>
          <w:p w14:paraId="1AB5287D" w14:textId="77777777" w:rsidR="00F02660" w:rsidRPr="00E804C9" w:rsidRDefault="00F02660" w:rsidP="00E85FD6">
            <w:pPr>
              <w:pStyle w:val="PL"/>
              <w:shd w:val="clear" w:color="auto" w:fill="E6E6E6"/>
            </w:pPr>
            <w:r w:rsidRPr="00E804C9">
              <w:tab/>
              <w:t>t-ServiceStartNeigh-r18</w:t>
            </w:r>
            <w:r w:rsidRPr="00E804C9">
              <w:tab/>
            </w:r>
            <w:r w:rsidRPr="00E804C9">
              <w:tab/>
              <w:t>TimeOffsetUTC-r17</w:t>
            </w:r>
            <w:r w:rsidRPr="00E804C9">
              <w:tab/>
            </w:r>
            <w:r w:rsidRPr="00E804C9">
              <w:tab/>
            </w:r>
            <w:r w:rsidRPr="00E804C9">
              <w:tab/>
            </w:r>
            <w:r w:rsidRPr="00E804C9">
              <w:tab/>
              <w:t>OPTIONAL</w:t>
            </w:r>
            <w:r w:rsidRPr="00E804C9">
              <w:tab/>
              <w:t>-- Need OR</w:t>
            </w:r>
          </w:p>
          <w:p w14:paraId="32DEFE15" w14:textId="77777777" w:rsidR="00F02660" w:rsidRPr="00E804C9" w:rsidRDefault="00F02660" w:rsidP="00E85FD6">
            <w:pPr>
              <w:pStyle w:val="PL"/>
              <w:shd w:val="clear" w:color="auto" w:fill="E6E6E6"/>
            </w:pPr>
            <w:r w:rsidRPr="00E804C9">
              <w:t>}</w:t>
            </w:r>
          </w:p>
          <w:p w14:paraId="2FC627B9" w14:textId="77777777" w:rsidR="00F02660" w:rsidRDefault="00F02660" w:rsidP="00E85FD6">
            <w:pPr>
              <w:rPr>
                <w:rFonts w:eastAsiaTheme="minorEastAsia"/>
              </w:rPr>
            </w:pPr>
          </w:p>
          <w:p w14:paraId="5FEEB19B" w14:textId="77777777" w:rsidR="00F02660" w:rsidRPr="00D93C58" w:rsidRDefault="00F02660" w:rsidP="00E85FD6">
            <w:pPr>
              <w:rPr>
                <w:rFonts w:ascii="Times New Roman" w:eastAsiaTheme="minorEastAsia" w:hAnsi="Times New Roman"/>
                <w:bCs/>
                <w:lang w:val="en-US"/>
              </w:rPr>
            </w:pPr>
            <w:r w:rsidRPr="00D93C58">
              <w:rPr>
                <w:rFonts w:ascii="Times New Roman" w:eastAsiaTheme="minorEastAsia" w:hAnsi="Times New Roman"/>
                <w:bCs/>
                <w:lang w:val="en-US"/>
              </w:rPr>
              <w:t>t-</w:t>
            </w:r>
            <w:proofErr w:type="spellStart"/>
            <w:r w:rsidRPr="00D93C58">
              <w:rPr>
                <w:rFonts w:ascii="Times New Roman" w:eastAsiaTheme="minorEastAsia" w:hAnsi="Times New Roman"/>
                <w:bCs/>
                <w:lang w:val="en-US"/>
              </w:rPr>
              <w:t>ServiceStartNeigh</w:t>
            </w:r>
            <w:proofErr w:type="spellEnd"/>
          </w:p>
          <w:p w14:paraId="6320797F" w14:textId="77777777" w:rsidR="00F02660" w:rsidRDefault="00F02660" w:rsidP="00E85FD6">
            <w:pPr>
              <w:rPr>
                <w:rFonts w:ascii="Times New Roman" w:eastAsiaTheme="minorEastAsia" w:hAnsi="Times New Roman"/>
                <w:bCs/>
                <w:lang w:val="en-US"/>
              </w:rPr>
            </w:pPr>
            <w:r w:rsidRPr="00D93C58">
              <w:rPr>
                <w:rFonts w:ascii="Times New Roman" w:eastAsiaTheme="minorEastAsia" w:hAnsi="Times New Roman"/>
                <w:bCs/>
                <w:lang w:val="en-US"/>
              </w:rPr>
              <w:t xml:space="preserve">Indicates the earliest time when the area covered by the current serving cell is going to be covered by the </w:t>
            </w:r>
            <w:proofErr w:type="spellStart"/>
            <w:r w:rsidRPr="00D93C58">
              <w:rPr>
                <w:rFonts w:ascii="Times New Roman" w:eastAsiaTheme="minorEastAsia" w:hAnsi="Times New Roman"/>
                <w:bCs/>
                <w:lang w:val="en-US"/>
              </w:rPr>
              <w:t>neighbour</w:t>
            </w:r>
            <w:proofErr w:type="spellEnd"/>
            <w:r w:rsidRPr="00D93C58">
              <w:rPr>
                <w:rFonts w:ascii="Times New Roman" w:eastAsiaTheme="minorEastAsia" w:hAnsi="Times New Roman"/>
                <w:bCs/>
                <w:lang w:val="en-US"/>
              </w:rPr>
              <w:t xml:space="preserve"> cell(s) served by the satellite indicated by </w:t>
            </w:r>
            <w:proofErr w:type="spellStart"/>
            <w:r w:rsidRPr="00D93C58">
              <w:rPr>
                <w:rFonts w:ascii="Times New Roman" w:eastAsiaTheme="minorEastAsia" w:hAnsi="Times New Roman"/>
                <w:bCs/>
                <w:lang w:val="en-US"/>
              </w:rPr>
              <w:t>satelliteId</w:t>
            </w:r>
            <w:proofErr w:type="spellEnd"/>
            <w:r w:rsidRPr="00D93C58">
              <w:rPr>
                <w:rFonts w:ascii="Times New Roman" w:eastAsiaTheme="minorEastAsia" w:hAnsi="Times New Roman"/>
                <w:bCs/>
                <w:lang w:val="en-US"/>
              </w:rPr>
              <w:t xml:space="preserve">, see 5.5.3.1, 5.5.8 and 36.304 [4]. This field is only present for the NTN quasi-Earth fixed </w:t>
            </w:r>
            <w:proofErr w:type="spellStart"/>
            <w:r w:rsidRPr="00D93C58">
              <w:rPr>
                <w:rFonts w:ascii="Times New Roman" w:eastAsiaTheme="minorEastAsia" w:hAnsi="Times New Roman"/>
                <w:bCs/>
                <w:lang w:val="en-US"/>
              </w:rPr>
              <w:t>neighbour</w:t>
            </w:r>
            <w:proofErr w:type="spellEnd"/>
            <w:r w:rsidRPr="00D93C58">
              <w:rPr>
                <w:rFonts w:ascii="Times New Roman" w:eastAsiaTheme="minorEastAsia" w:hAnsi="Times New Roman"/>
                <w:bCs/>
                <w:lang w:val="en-US"/>
              </w:rPr>
              <w:t xml:space="preserve"> cell(s).</w:t>
            </w:r>
          </w:p>
          <w:p w14:paraId="6FE1F671" w14:textId="77777777" w:rsidR="00F02660" w:rsidRPr="00D93C58" w:rsidRDefault="00F02660" w:rsidP="00E85FD6">
            <w:pPr>
              <w:rPr>
                <w:rFonts w:eastAsiaTheme="minorEastAsia"/>
                <w:lang w:val="en-US"/>
              </w:rPr>
            </w:pPr>
          </w:p>
        </w:tc>
      </w:tr>
    </w:tbl>
    <w:p w14:paraId="1BE8A365" w14:textId="77777777" w:rsidR="00F02660" w:rsidRDefault="00F02660" w:rsidP="00F02660">
      <w:pPr>
        <w:spacing w:beforeLines="50" w:before="120"/>
        <w:rPr>
          <w:rFonts w:ascii="Times New Roman" w:eastAsiaTheme="minorEastAsia" w:hAnsi="Times New Roman"/>
          <w:bCs/>
          <w:lang w:val="en-US"/>
        </w:rPr>
      </w:pPr>
      <w:r w:rsidRPr="00D93C58">
        <w:rPr>
          <w:rFonts w:ascii="Times New Roman" w:eastAsiaTheme="minorEastAsia" w:hAnsi="Times New Roman"/>
          <w:bCs/>
          <w:lang w:val="en-US"/>
        </w:rPr>
        <w:t>In addition</w:t>
      </w:r>
      <w:r>
        <w:rPr>
          <w:rFonts w:ascii="Times New Roman" w:eastAsiaTheme="minorEastAsia" w:hAnsi="Times New Roman" w:hint="eastAsia"/>
          <w:bCs/>
          <w:lang w:val="en-US"/>
        </w:rPr>
        <w:t xml:space="preserve">, there is a NOTE for </w:t>
      </w:r>
      <w:r w:rsidRPr="007943C2">
        <w:rPr>
          <w:rFonts w:ascii="Times New Roman" w:eastAsiaTheme="minorEastAsia" w:hAnsi="Times New Roman"/>
          <w:bCs/>
          <w:lang w:val="en-US"/>
        </w:rPr>
        <w:t>time-based measurement initiation</w:t>
      </w:r>
      <w:r>
        <w:rPr>
          <w:rFonts w:ascii="Times New Roman" w:eastAsiaTheme="minorEastAsia" w:hAnsi="Times New Roman" w:hint="eastAsia"/>
          <w:bCs/>
          <w:lang w:val="en-US"/>
        </w:rPr>
        <w:t>, which is described as follows:</w:t>
      </w:r>
    </w:p>
    <w:tbl>
      <w:tblPr>
        <w:tblStyle w:val="aa"/>
        <w:tblW w:w="0" w:type="auto"/>
        <w:tblLook w:val="04A0" w:firstRow="1" w:lastRow="0" w:firstColumn="1" w:lastColumn="0" w:noHBand="0" w:noVBand="1"/>
      </w:tblPr>
      <w:tblGrid>
        <w:gridCol w:w="9629"/>
      </w:tblGrid>
      <w:tr w:rsidR="00F02660" w14:paraId="5DE1918F" w14:textId="77777777" w:rsidTr="00E85FD6">
        <w:tc>
          <w:tcPr>
            <w:tcW w:w="9629" w:type="dxa"/>
          </w:tcPr>
          <w:p w14:paraId="46D11363" w14:textId="77777777" w:rsidR="00F02660" w:rsidRDefault="00F02660" w:rsidP="00E85FD6">
            <w:pPr>
              <w:rPr>
                <w:rFonts w:ascii="Times New Roman" w:eastAsiaTheme="minorEastAsia" w:hAnsi="Times New Roman"/>
                <w:bCs/>
                <w:lang w:val="en-US"/>
              </w:rPr>
            </w:pPr>
            <w:r w:rsidRPr="007943C2">
              <w:rPr>
                <w:rFonts w:ascii="Times New Roman" w:eastAsiaTheme="minorEastAsia" w:hAnsi="Times New Roman"/>
                <w:bCs/>
                <w:lang w:val="en-US"/>
              </w:rPr>
              <w:t>NOTE 2A:</w:t>
            </w:r>
            <w:r w:rsidRPr="007943C2">
              <w:rPr>
                <w:rFonts w:ascii="Times New Roman" w:eastAsiaTheme="minorEastAsia" w:hAnsi="Times New Roman"/>
                <w:bCs/>
                <w:lang w:val="en-US"/>
              </w:rPr>
              <w:tab/>
              <w:t xml:space="preserve">If </w:t>
            </w:r>
            <w:proofErr w:type="spellStart"/>
            <w:r w:rsidRPr="007943C2">
              <w:rPr>
                <w:rFonts w:ascii="Times New Roman" w:eastAsiaTheme="minorEastAsia" w:hAnsi="Times New Roman"/>
                <w:bCs/>
                <w:lang w:val="en-US"/>
              </w:rPr>
              <w:t>timeMeasConfig</w:t>
            </w:r>
            <w:proofErr w:type="spellEnd"/>
            <w:r w:rsidRPr="007943C2">
              <w:rPr>
                <w:rFonts w:ascii="Times New Roman" w:eastAsiaTheme="minorEastAsia" w:hAnsi="Times New Roman"/>
                <w:bCs/>
                <w:lang w:val="en-US"/>
              </w:rPr>
              <w:t xml:space="preserve"> is configured and t-Service is configured in SystemInformationBlockType3, the exact time to start measurements before t-Service is left up to UE implementation and </w:t>
            </w:r>
            <w:r w:rsidRPr="007943C2">
              <w:rPr>
                <w:rFonts w:ascii="Times New Roman" w:eastAsiaTheme="minorEastAsia" w:hAnsi="Times New Roman"/>
                <w:bCs/>
                <w:highlight w:val="yellow"/>
                <w:lang w:val="en-US"/>
              </w:rPr>
              <w:t>t-</w:t>
            </w:r>
            <w:proofErr w:type="spellStart"/>
            <w:r w:rsidRPr="007943C2">
              <w:rPr>
                <w:rFonts w:ascii="Times New Roman" w:eastAsiaTheme="minorEastAsia" w:hAnsi="Times New Roman"/>
                <w:bCs/>
                <w:highlight w:val="yellow"/>
                <w:lang w:val="en-US"/>
              </w:rPr>
              <w:t>ServiceStartNeigh</w:t>
            </w:r>
            <w:proofErr w:type="spellEnd"/>
            <w:r w:rsidRPr="007943C2">
              <w:rPr>
                <w:rFonts w:ascii="Times New Roman" w:eastAsiaTheme="minorEastAsia" w:hAnsi="Times New Roman"/>
                <w:bCs/>
                <w:highlight w:val="yellow"/>
                <w:lang w:val="en-US"/>
              </w:rPr>
              <w:t xml:space="preserve"> may be used to decide when to start measurements.</w:t>
            </w:r>
          </w:p>
        </w:tc>
      </w:tr>
    </w:tbl>
    <w:p w14:paraId="23DC90C6" w14:textId="16503B1A" w:rsidR="00545203" w:rsidRDefault="00545203" w:rsidP="007A0D6E">
      <w:pPr>
        <w:spacing w:beforeLines="50" w:before="120"/>
        <w:rPr>
          <w:rFonts w:ascii="Times New Roman" w:eastAsiaTheme="minorEastAsia" w:hAnsi="Times New Roman"/>
          <w:bCs/>
          <w:lang w:val="en-US"/>
        </w:rPr>
      </w:pPr>
      <w:r>
        <w:rPr>
          <w:rFonts w:ascii="Times New Roman" w:eastAsiaTheme="minorEastAsia" w:hAnsi="Times New Roman"/>
          <w:bCs/>
          <w:lang w:val="en-US"/>
        </w:rPr>
        <w:t>I</w:t>
      </w:r>
      <w:r>
        <w:rPr>
          <w:rFonts w:ascii="Times New Roman" w:eastAsiaTheme="minorEastAsia" w:hAnsi="Times New Roman" w:hint="eastAsia"/>
          <w:bCs/>
          <w:lang w:val="en-US"/>
        </w:rPr>
        <w:t xml:space="preserve">f the legacy </w:t>
      </w:r>
      <w:r w:rsidRPr="00D93C58">
        <w:rPr>
          <w:rFonts w:ascii="Times New Roman" w:eastAsiaTheme="minorEastAsia" w:hAnsi="Times New Roman"/>
          <w:bCs/>
          <w:lang w:val="en-US"/>
        </w:rPr>
        <w:t>t-</w:t>
      </w:r>
      <w:proofErr w:type="spellStart"/>
      <w:r w:rsidRPr="00D93C58">
        <w:rPr>
          <w:rFonts w:ascii="Times New Roman" w:eastAsiaTheme="minorEastAsia" w:hAnsi="Times New Roman"/>
          <w:bCs/>
          <w:lang w:val="en-US"/>
        </w:rPr>
        <w:t>ServiceStartNeigh</w:t>
      </w:r>
      <w:proofErr w:type="spellEnd"/>
      <w:r>
        <w:rPr>
          <w:rFonts w:ascii="Times New Roman" w:eastAsiaTheme="minorEastAsia" w:hAnsi="Times New Roman" w:hint="eastAsia"/>
          <w:bCs/>
          <w:lang w:val="en-US"/>
        </w:rPr>
        <w:t xml:space="preserve"> is reused for S&amp;F mode, </w:t>
      </w:r>
      <w:r w:rsidRPr="00545203">
        <w:rPr>
          <w:rFonts w:ascii="Times New Roman" w:eastAsiaTheme="minorEastAsia" w:hAnsi="Times New Roman"/>
          <w:bCs/>
          <w:lang w:val="en-US"/>
        </w:rPr>
        <w:t>the S&amp;F operation indication</w:t>
      </w:r>
      <w:r w:rsidRPr="00545203">
        <w:rPr>
          <w:rFonts w:ascii="Times New Roman" w:eastAsiaTheme="minorEastAsia" w:hAnsi="Times New Roman" w:hint="eastAsia"/>
          <w:bCs/>
          <w:lang w:val="en-US"/>
        </w:rPr>
        <w:t xml:space="preserve"> is needed</w:t>
      </w:r>
      <w:r>
        <w:rPr>
          <w:rFonts w:ascii="Times New Roman" w:eastAsiaTheme="minorEastAsia" w:hAnsi="Times New Roman" w:hint="eastAsia"/>
          <w:bCs/>
          <w:lang w:val="en-US"/>
        </w:rPr>
        <w:t>. N</w:t>
      </w:r>
      <w:r w:rsidRPr="00545203">
        <w:rPr>
          <w:rFonts w:ascii="Times New Roman" w:eastAsiaTheme="minorEastAsia" w:hAnsi="Times New Roman" w:hint="eastAsia"/>
          <w:bCs/>
          <w:lang w:val="en-US"/>
        </w:rPr>
        <w:t>evertheless</w:t>
      </w:r>
      <w:r>
        <w:rPr>
          <w:rFonts w:ascii="Times New Roman" w:eastAsiaTheme="minorEastAsia" w:hAnsi="Times New Roman" w:hint="eastAsia"/>
          <w:bCs/>
          <w:lang w:val="en-US"/>
        </w:rPr>
        <w:t xml:space="preserve">, for the legacy UE and the Rel-19 UE without S&amp;F capability, the UE may start measurement </w:t>
      </w:r>
      <w:r w:rsidR="0008730B">
        <w:rPr>
          <w:rFonts w:ascii="Times New Roman" w:eastAsiaTheme="minorEastAsia" w:hAnsi="Times New Roman" w:hint="eastAsia"/>
          <w:bCs/>
          <w:lang w:val="en-US"/>
        </w:rPr>
        <w:t>when</w:t>
      </w:r>
      <w:r>
        <w:rPr>
          <w:rFonts w:ascii="Times New Roman" w:eastAsiaTheme="minorEastAsia" w:hAnsi="Times New Roman" w:hint="eastAsia"/>
          <w:bCs/>
          <w:lang w:val="en-US"/>
        </w:rPr>
        <w:t xml:space="preserve"> the </w:t>
      </w:r>
      <w:r w:rsidRPr="00545203">
        <w:rPr>
          <w:rFonts w:ascii="Times New Roman" w:eastAsiaTheme="minorEastAsia" w:hAnsi="Times New Roman"/>
          <w:bCs/>
          <w:lang w:val="en-US"/>
        </w:rPr>
        <w:t>network is operating</w:t>
      </w:r>
      <w:r>
        <w:rPr>
          <w:rFonts w:ascii="Times New Roman" w:eastAsiaTheme="minorEastAsia" w:hAnsi="Times New Roman" w:hint="eastAsia"/>
          <w:bCs/>
          <w:lang w:val="en-US"/>
        </w:rPr>
        <w:t xml:space="preserve"> S&amp;F. If this occurs, i</w:t>
      </w:r>
      <w:r w:rsidRPr="00545203">
        <w:rPr>
          <w:rFonts w:ascii="Times New Roman" w:eastAsiaTheme="minorEastAsia" w:hAnsi="Times New Roman"/>
          <w:bCs/>
          <w:lang w:val="en-US"/>
        </w:rPr>
        <w:t xml:space="preserve">t is meaningless for </w:t>
      </w:r>
      <w:r>
        <w:rPr>
          <w:rFonts w:ascii="Times New Roman" w:eastAsiaTheme="minorEastAsia" w:hAnsi="Times New Roman" w:hint="eastAsia"/>
          <w:bCs/>
          <w:lang w:val="en-US"/>
        </w:rPr>
        <w:t xml:space="preserve">these </w:t>
      </w:r>
      <w:r w:rsidRPr="00545203">
        <w:rPr>
          <w:rFonts w:ascii="Times New Roman" w:eastAsiaTheme="minorEastAsia" w:hAnsi="Times New Roman"/>
          <w:bCs/>
          <w:lang w:val="en-US"/>
        </w:rPr>
        <w:t>UE</w:t>
      </w:r>
      <w:r>
        <w:rPr>
          <w:rFonts w:ascii="Times New Roman" w:eastAsiaTheme="minorEastAsia" w:hAnsi="Times New Roman" w:hint="eastAsia"/>
          <w:bCs/>
          <w:lang w:val="en-US"/>
        </w:rPr>
        <w:t>s</w:t>
      </w:r>
      <w:r w:rsidRPr="00545203">
        <w:rPr>
          <w:rFonts w:ascii="Times New Roman" w:eastAsiaTheme="minorEastAsia" w:hAnsi="Times New Roman"/>
          <w:bCs/>
          <w:lang w:val="en-US"/>
        </w:rPr>
        <w:t xml:space="preserve"> to start the measurement</w:t>
      </w:r>
      <w:r w:rsidR="00666C9B">
        <w:rPr>
          <w:rFonts w:ascii="Times New Roman" w:eastAsiaTheme="minorEastAsia" w:hAnsi="Times New Roman" w:hint="eastAsia"/>
          <w:bCs/>
          <w:lang w:val="en-US"/>
        </w:rPr>
        <w:t>, and i</w:t>
      </w:r>
      <w:r w:rsidR="00666C9B" w:rsidRPr="00666C9B">
        <w:rPr>
          <w:rFonts w:ascii="Times New Roman" w:eastAsiaTheme="minorEastAsia" w:hAnsi="Times New Roman"/>
          <w:bCs/>
          <w:lang w:val="en-US"/>
        </w:rPr>
        <w:t xml:space="preserve">t may further lead to an incorrect reselection to </w:t>
      </w:r>
      <w:r w:rsidR="00666C9B">
        <w:rPr>
          <w:rFonts w:ascii="Times New Roman" w:eastAsiaTheme="minorEastAsia" w:hAnsi="Times New Roman" w:hint="eastAsia"/>
          <w:bCs/>
          <w:lang w:val="en-US"/>
        </w:rPr>
        <w:t xml:space="preserve">one </w:t>
      </w:r>
      <w:proofErr w:type="spellStart"/>
      <w:r w:rsidR="00666C9B">
        <w:rPr>
          <w:rFonts w:ascii="Times New Roman" w:eastAsiaTheme="minorEastAsia" w:hAnsi="Times New Roman" w:hint="eastAsia"/>
          <w:bCs/>
          <w:lang w:val="en-US"/>
        </w:rPr>
        <w:t>neighbour</w:t>
      </w:r>
      <w:proofErr w:type="spellEnd"/>
      <w:r w:rsidR="00666C9B" w:rsidRPr="00666C9B">
        <w:rPr>
          <w:rFonts w:ascii="Times New Roman" w:eastAsiaTheme="minorEastAsia" w:hAnsi="Times New Roman"/>
          <w:bCs/>
          <w:lang w:val="en-US"/>
        </w:rPr>
        <w:t xml:space="preserve"> cell</w:t>
      </w:r>
      <w:r w:rsidR="00666C9B">
        <w:rPr>
          <w:rFonts w:ascii="Times New Roman" w:eastAsiaTheme="minorEastAsia" w:hAnsi="Times New Roman" w:hint="eastAsia"/>
          <w:bCs/>
          <w:lang w:val="en-US"/>
        </w:rPr>
        <w:t xml:space="preserve"> that operated on S&amp;F</w:t>
      </w:r>
      <w:r>
        <w:rPr>
          <w:rFonts w:ascii="Times New Roman" w:eastAsiaTheme="minorEastAsia" w:hAnsi="Times New Roman" w:hint="eastAsia"/>
          <w:bCs/>
          <w:lang w:val="en-US"/>
        </w:rPr>
        <w:t xml:space="preserve">. </w:t>
      </w:r>
      <w:r>
        <w:rPr>
          <w:rFonts w:ascii="Times New Roman" w:eastAsiaTheme="minorEastAsia" w:hAnsi="Times New Roman"/>
          <w:bCs/>
          <w:lang w:val="en-US"/>
        </w:rPr>
        <w:t>T</w:t>
      </w:r>
      <w:r>
        <w:rPr>
          <w:rFonts w:ascii="Times New Roman" w:eastAsiaTheme="minorEastAsia" w:hAnsi="Times New Roman" w:hint="eastAsia"/>
          <w:bCs/>
          <w:lang w:val="en-US"/>
        </w:rPr>
        <w:t xml:space="preserve">herefore, we think the </w:t>
      </w:r>
      <w:r w:rsidRPr="00545203">
        <w:rPr>
          <w:rFonts w:ascii="Times New Roman" w:eastAsiaTheme="minorEastAsia" w:hAnsi="Times New Roman"/>
          <w:bCs/>
          <w:lang w:val="en-US"/>
        </w:rPr>
        <w:t xml:space="preserve">introduction of </w:t>
      </w:r>
      <w:r>
        <w:rPr>
          <w:rFonts w:ascii="Times New Roman" w:eastAsiaTheme="minorEastAsia" w:hAnsi="Times New Roman" w:hint="eastAsia"/>
          <w:bCs/>
          <w:lang w:val="en-US"/>
        </w:rPr>
        <w:t xml:space="preserve">an </w:t>
      </w:r>
      <w:r>
        <w:rPr>
          <w:rFonts w:ascii="Times New Roman" w:eastAsiaTheme="minorEastAsia" w:hAnsi="Times New Roman"/>
          <w:bCs/>
          <w:lang w:val="en-US"/>
        </w:rPr>
        <w:t>additional</w:t>
      </w:r>
      <w:r>
        <w:rPr>
          <w:rFonts w:ascii="Times New Roman" w:eastAsiaTheme="minorEastAsia" w:hAnsi="Times New Roman" w:hint="eastAsia"/>
          <w:bCs/>
          <w:lang w:val="en-US"/>
        </w:rPr>
        <w:t xml:space="preserve"> IE </w:t>
      </w:r>
      <w:r w:rsidRPr="00545203">
        <w:rPr>
          <w:rFonts w:ascii="Times New Roman" w:eastAsiaTheme="minorEastAsia" w:hAnsi="Times New Roman"/>
          <w:bCs/>
          <w:lang w:val="en-US"/>
        </w:rPr>
        <w:t>is necessary</w:t>
      </w:r>
      <w:r>
        <w:rPr>
          <w:rFonts w:ascii="Times New Roman" w:eastAsiaTheme="minorEastAsia" w:hAnsi="Times New Roman" w:hint="eastAsia"/>
          <w:bCs/>
          <w:lang w:val="en-US"/>
        </w:rPr>
        <w:t>.</w:t>
      </w:r>
    </w:p>
    <w:p w14:paraId="7ABB1644" w14:textId="01D38B23" w:rsidR="00F02660" w:rsidRDefault="0060640E" w:rsidP="007A0D6E">
      <w:pPr>
        <w:spacing w:beforeLines="50" w:before="120"/>
        <w:rPr>
          <w:rFonts w:eastAsiaTheme="minorEastAsia"/>
          <w:strike/>
        </w:rPr>
      </w:pPr>
      <w:r>
        <w:rPr>
          <w:rFonts w:ascii="Times New Roman" w:eastAsiaTheme="minorEastAsia" w:hAnsi="Times New Roman" w:hint="eastAsia"/>
          <w:bCs/>
          <w:lang w:val="en-US"/>
        </w:rPr>
        <w:lastRenderedPageBreak/>
        <w:t>F</w:t>
      </w:r>
      <w:r w:rsidR="00F02660">
        <w:rPr>
          <w:rFonts w:ascii="Times New Roman" w:eastAsiaTheme="minorEastAsia" w:hAnsi="Times New Roman" w:hint="eastAsia"/>
          <w:bCs/>
          <w:lang w:val="en-US"/>
        </w:rPr>
        <w:t xml:space="preserve">or the </w:t>
      </w:r>
      <w:r w:rsidR="00F02660">
        <w:rPr>
          <w:rFonts w:ascii="Times New Roman" w:eastAsiaTheme="minorEastAsia" w:hAnsi="Times New Roman"/>
          <w:bCs/>
          <w:lang w:val="en-US"/>
        </w:rPr>
        <w:t>neighbor</w:t>
      </w:r>
      <w:r w:rsidR="00F02660">
        <w:rPr>
          <w:rFonts w:ascii="Times New Roman" w:eastAsiaTheme="minorEastAsia" w:hAnsi="Times New Roman" w:hint="eastAsia"/>
          <w:bCs/>
          <w:lang w:val="en-US"/>
        </w:rPr>
        <w:t xml:space="preserve"> cell operated on S&amp;F, an additional </w:t>
      </w:r>
      <w:r w:rsidR="00F02660">
        <w:rPr>
          <w:rFonts w:ascii="Times New Roman" w:eastAsiaTheme="minorEastAsia" w:hAnsi="Times New Roman"/>
          <w:bCs/>
          <w:lang w:val="en-US"/>
        </w:rPr>
        <w:t>IE (</w:t>
      </w:r>
      <w:r w:rsidR="00F02660">
        <w:rPr>
          <w:rFonts w:ascii="Times New Roman" w:eastAsiaTheme="minorEastAsia" w:hAnsi="Times New Roman" w:hint="eastAsia"/>
          <w:bCs/>
          <w:lang w:val="en-US"/>
        </w:rPr>
        <w:t xml:space="preserve">e.g., </w:t>
      </w:r>
      <w:r w:rsidR="00F02660" w:rsidRPr="00D93C58">
        <w:rPr>
          <w:rFonts w:ascii="Times New Roman" w:eastAsiaTheme="minorEastAsia" w:hAnsi="Times New Roman"/>
          <w:bCs/>
          <w:lang w:val="en-US"/>
        </w:rPr>
        <w:t>t-ServiceStartNeigh</w:t>
      </w:r>
      <w:r w:rsidR="00F02660">
        <w:rPr>
          <w:rFonts w:ascii="Times New Roman" w:eastAsiaTheme="minorEastAsia" w:hAnsi="Times New Roman" w:hint="eastAsia"/>
          <w:bCs/>
          <w:lang w:val="en-US"/>
        </w:rPr>
        <w:t>_s&amp;f-r</w:t>
      </w:r>
      <w:r w:rsidR="008217A9">
        <w:rPr>
          <w:rFonts w:ascii="Times New Roman" w:eastAsiaTheme="minorEastAsia" w:hAnsi="Times New Roman"/>
          <w:bCs/>
          <w:lang w:val="en-US"/>
        </w:rPr>
        <w:t>19)</w:t>
      </w:r>
      <w:r w:rsidR="00F02660">
        <w:rPr>
          <w:rFonts w:ascii="Times New Roman" w:eastAsiaTheme="minorEastAsia" w:hAnsi="Times New Roman" w:hint="eastAsia"/>
          <w:bCs/>
          <w:lang w:val="en-US"/>
        </w:rPr>
        <w:t xml:space="preserve"> </w:t>
      </w:r>
      <w:r w:rsidR="00545203">
        <w:rPr>
          <w:rFonts w:ascii="Times New Roman" w:eastAsiaTheme="minorEastAsia" w:hAnsi="Times New Roman" w:hint="eastAsia"/>
          <w:bCs/>
          <w:lang w:val="en-US"/>
        </w:rPr>
        <w:t xml:space="preserve">can </w:t>
      </w:r>
      <w:r w:rsidR="00F02660">
        <w:rPr>
          <w:rFonts w:ascii="Times New Roman" w:eastAsiaTheme="minorEastAsia" w:hAnsi="Times New Roman" w:hint="eastAsia"/>
          <w:bCs/>
          <w:lang w:val="en-US"/>
        </w:rPr>
        <w:t>be defined</w:t>
      </w:r>
      <w:r w:rsidR="00545203">
        <w:rPr>
          <w:rFonts w:ascii="Times New Roman" w:eastAsiaTheme="minorEastAsia" w:hAnsi="Times New Roman" w:hint="eastAsia"/>
          <w:bCs/>
          <w:lang w:val="en-US"/>
        </w:rPr>
        <w:t xml:space="preserve">. </w:t>
      </w:r>
      <w:r w:rsidR="00692556">
        <w:rPr>
          <w:rFonts w:ascii="Times New Roman" w:eastAsiaTheme="minorEastAsia" w:hAnsi="Times New Roman" w:hint="eastAsia"/>
          <w:bCs/>
          <w:lang w:val="en-US"/>
        </w:rPr>
        <w:t xml:space="preserve">It indicates </w:t>
      </w:r>
      <w:r w:rsidR="00692556" w:rsidRPr="00D93C58">
        <w:rPr>
          <w:rFonts w:ascii="Times New Roman" w:eastAsiaTheme="minorEastAsia" w:hAnsi="Times New Roman"/>
          <w:bCs/>
          <w:lang w:val="en-US"/>
        </w:rPr>
        <w:t xml:space="preserve">the earliest time when the area covered by the current serving cell is going to be covered by the </w:t>
      </w:r>
      <w:proofErr w:type="spellStart"/>
      <w:r w:rsidR="00692556" w:rsidRPr="00D93C58">
        <w:rPr>
          <w:rFonts w:ascii="Times New Roman" w:eastAsiaTheme="minorEastAsia" w:hAnsi="Times New Roman"/>
          <w:bCs/>
          <w:lang w:val="en-US"/>
        </w:rPr>
        <w:t>neighbour</w:t>
      </w:r>
      <w:proofErr w:type="spellEnd"/>
      <w:r w:rsidR="00692556" w:rsidRPr="00D93C58">
        <w:rPr>
          <w:rFonts w:ascii="Times New Roman" w:eastAsiaTheme="minorEastAsia" w:hAnsi="Times New Roman"/>
          <w:bCs/>
          <w:lang w:val="en-US"/>
        </w:rPr>
        <w:t xml:space="preserve"> cell(s) served by the satellite</w:t>
      </w:r>
      <w:r w:rsidR="00692556">
        <w:rPr>
          <w:rFonts w:ascii="Times New Roman" w:eastAsiaTheme="minorEastAsia" w:hAnsi="Times New Roman" w:hint="eastAsia"/>
          <w:bCs/>
          <w:lang w:val="en-US"/>
        </w:rPr>
        <w:t xml:space="preserve"> </w:t>
      </w:r>
      <w:r w:rsidR="00692556" w:rsidRPr="00545203">
        <w:rPr>
          <w:rFonts w:ascii="Times New Roman" w:eastAsiaTheme="minorEastAsia" w:hAnsi="Times New Roman" w:hint="eastAsia"/>
          <w:bCs/>
          <w:lang w:val="en-US"/>
        </w:rPr>
        <w:t>that operated on S&amp;F mode currently.</w:t>
      </w:r>
    </w:p>
    <w:p w14:paraId="1DFBC625" w14:textId="014FA5E8" w:rsidR="003C331D" w:rsidRDefault="00F02660" w:rsidP="0027205A">
      <w:pPr>
        <w:rPr>
          <w:rFonts w:ascii="Times New Roman" w:eastAsiaTheme="minorEastAsia" w:hAnsi="Times New Roman"/>
          <w:b/>
          <w:lang w:val="en-US"/>
        </w:rPr>
      </w:pPr>
      <w:r w:rsidRPr="00D62312">
        <w:rPr>
          <w:rFonts w:ascii="Times New Roman" w:eastAsiaTheme="minorEastAsia" w:hAnsi="Times New Roman" w:hint="eastAsia"/>
          <w:b/>
          <w:lang w:val="en-US"/>
        </w:rPr>
        <w:t xml:space="preserve">Proposal </w:t>
      </w:r>
      <w:r w:rsidR="00B45A3D">
        <w:rPr>
          <w:rFonts w:ascii="Times New Roman" w:eastAsiaTheme="minorEastAsia" w:hAnsi="Times New Roman" w:hint="eastAsia"/>
          <w:b/>
          <w:lang w:val="en-US"/>
        </w:rPr>
        <w:t>2</w:t>
      </w:r>
      <w:r w:rsidRPr="00D62312">
        <w:rPr>
          <w:rFonts w:ascii="Times New Roman" w:eastAsiaTheme="minorEastAsia" w:hAnsi="Times New Roman" w:hint="eastAsia"/>
          <w:b/>
          <w:lang w:val="en-US"/>
        </w:rPr>
        <w:t xml:space="preserve">: </w:t>
      </w:r>
      <w:r w:rsidR="00832082">
        <w:rPr>
          <w:rFonts w:ascii="Times New Roman" w:eastAsiaTheme="minorEastAsia" w:hAnsi="Times New Roman" w:hint="eastAsia"/>
          <w:b/>
          <w:lang w:val="en-US"/>
        </w:rPr>
        <w:t>(</w:t>
      </w:r>
      <w:r w:rsidR="00832082" w:rsidRPr="00832082">
        <w:rPr>
          <w:rFonts w:ascii="Times New Roman" w:eastAsiaTheme="minorEastAsia" w:hAnsi="Times New Roman"/>
          <w:b/>
          <w:lang w:val="en-US"/>
        </w:rPr>
        <w:t>issue RRC-</w:t>
      </w:r>
      <w:r w:rsidR="00BD36AC">
        <w:rPr>
          <w:rFonts w:ascii="Times New Roman" w:eastAsiaTheme="minorEastAsia" w:hAnsi="Times New Roman" w:hint="eastAsia"/>
          <w:b/>
          <w:lang w:val="en-US"/>
        </w:rPr>
        <w:t>2</w:t>
      </w:r>
      <w:r w:rsidR="00832082" w:rsidRPr="00832082">
        <w:rPr>
          <w:rFonts w:ascii="Times New Roman" w:eastAsiaTheme="minorEastAsia" w:hAnsi="Times New Roman" w:hint="eastAsia"/>
          <w:b/>
          <w:lang w:val="en-US"/>
        </w:rPr>
        <w:t>)</w:t>
      </w:r>
      <w:r w:rsidR="00832082">
        <w:rPr>
          <w:rFonts w:ascii="Times New Roman" w:eastAsiaTheme="minorEastAsia" w:hAnsi="Times New Roman" w:hint="eastAsia"/>
          <w:b/>
          <w:lang w:val="en-US"/>
        </w:rPr>
        <w:t xml:space="preserve"> </w:t>
      </w:r>
      <w:r w:rsidRPr="00D62312">
        <w:rPr>
          <w:rFonts w:ascii="Times New Roman" w:eastAsiaTheme="minorEastAsia" w:hAnsi="Times New Roman" w:hint="eastAsia"/>
          <w:b/>
          <w:lang w:val="en-US"/>
        </w:rPr>
        <w:t xml:space="preserve">The S&amp;F timing information of </w:t>
      </w:r>
      <w:proofErr w:type="spellStart"/>
      <w:r w:rsidRPr="00D62312">
        <w:rPr>
          <w:rFonts w:ascii="Times New Roman" w:eastAsiaTheme="minorEastAsia" w:hAnsi="Times New Roman" w:hint="eastAsia"/>
          <w:b/>
          <w:lang w:val="en-US"/>
        </w:rPr>
        <w:t>neighbour</w:t>
      </w:r>
      <w:proofErr w:type="spellEnd"/>
      <w:r w:rsidRPr="00D62312">
        <w:rPr>
          <w:rFonts w:ascii="Times New Roman" w:eastAsiaTheme="minorEastAsia" w:hAnsi="Times New Roman" w:hint="eastAsia"/>
          <w:b/>
          <w:lang w:val="en-US"/>
        </w:rPr>
        <w:t xml:space="preserve"> </w:t>
      </w:r>
      <w:r w:rsidRPr="00D62312">
        <w:rPr>
          <w:rFonts w:ascii="Times New Roman" w:eastAsiaTheme="minorEastAsia" w:hAnsi="Times New Roman"/>
          <w:b/>
          <w:lang w:val="en-US"/>
        </w:rPr>
        <w:t>cell (</w:t>
      </w:r>
      <w:r w:rsidRPr="00D62312">
        <w:rPr>
          <w:rFonts w:ascii="Times New Roman" w:eastAsiaTheme="minorEastAsia" w:hAnsi="Times New Roman" w:hint="eastAsia"/>
          <w:b/>
          <w:lang w:val="en-US"/>
        </w:rPr>
        <w:t>e.g.,</w:t>
      </w:r>
      <w:r w:rsidRPr="00D62312">
        <w:rPr>
          <w:rFonts w:ascii="Times New Roman" w:eastAsiaTheme="minorEastAsia" w:hAnsi="Times New Roman"/>
          <w:b/>
          <w:lang w:val="en-US"/>
        </w:rPr>
        <w:t xml:space="preserve"> t-ServiceStartNeigh</w:t>
      </w:r>
      <w:r w:rsidRPr="00D62312">
        <w:rPr>
          <w:rFonts w:ascii="Times New Roman" w:eastAsiaTheme="minorEastAsia" w:hAnsi="Times New Roman" w:hint="eastAsia"/>
          <w:b/>
          <w:lang w:val="en-US"/>
        </w:rPr>
        <w:t>_s&amp;f-r</w:t>
      </w:r>
      <w:r w:rsidRPr="00D62312">
        <w:rPr>
          <w:rFonts w:ascii="Times New Roman" w:eastAsiaTheme="minorEastAsia" w:hAnsi="Times New Roman"/>
          <w:b/>
          <w:lang w:val="en-US"/>
        </w:rPr>
        <w:t>19)</w:t>
      </w:r>
      <w:r w:rsidRPr="00D62312">
        <w:rPr>
          <w:rFonts w:ascii="Times New Roman" w:eastAsiaTheme="minorEastAsia" w:hAnsi="Times New Roman" w:hint="eastAsia"/>
          <w:b/>
          <w:lang w:val="en-US"/>
        </w:rPr>
        <w:t xml:space="preserve"> </w:t>
      </w:r>
      <w:r w:rsidR="00545203">
        <w:rPr>
          <w:rFonts w:ascii="Times New Roman" w:eastAsiaTheme="minorEastAsia" w:hAnsi="Times New Roman" w:hint="eastAsia"/>
          <w:b/>
          <w:lang w:val="en-US"/>
        </w:rPr>
        <w:t>can</w:t>
      </w:r>
      <w:r w:rsidR="00545203" w:rsidRPr="00D62312">
        <w:rPr>
          <w:rFonts w:ascii="Times New Roman" w:eastAsiaTheme="minorEastAsia" w:hAnsi="Times New Roman" w:hint="eastAsia"/>
          <w:b/>
          <w:lang w:val="en-US"/>
        </w:rPr>
        <w:t xml:space="preserve"> </w:t>
      </w:r>
      <w:r w:rsidRPr="00D62312">
        <w:rPr>
          <w:rFonts w:ascii="Times New Roman" w:eastAsiaTheme="minorEastAsia" w:hAnsi="Times New Roman" w:hint="eastAsia"/>
          <w:b/>
          <w:lang w:val="en-US"/>
        </w:rPr>
        <w:t xml:space="preserve">be provided as </w:t>
      </w:r>
      <w:r w:rsidRPr="00D62312">
        <w:rPr>
          <w:rFonts w:ascii="Times New Roman" w:eastAsiaTheme="minorEastAsia" w:hAnsi="Times New Roman"/>
          <w:b/>
          <w:lang w:val="en-US"/>
        </w:rPr>
        <w:t>satellite assistance information</w:t>
      </w:r>
      <w:r w:rsidRPr="00D62312">
        <w:rPr>
          <w:rFonts w:ascii="Times New Roman" w:eastAsiaTheme="minorEastAsia" w:hAnsi="Times New Roman" w:hint="eastAsia"/>
          <w:b/>
          <w:lang w:val="en-US"/>
        </w:rPr>
        <w:t>.</w:t>
      </w:r>
    </w:p>
    <w:p w14:paraId="438C6B02" w14:textId="6AAD35D3" w:rsidR="00BD36AC" w:rsidRPr="00832082" w:rsidRDefault="00BD36AC" w:rsidP="00BD36AC">
      <w:pPr>
        <w:pStyle w:val="2"/>
        <w:jc w:val="both"/>
        <w:rPr>
          <w:lang w:val="en-US"/>
        </w:rPr>
      </w:pPr>
      <w:r w:rsidRPr="00C72C7A">
        <w:rPr>
          <w:lang w:val="en-US"/>
        </w:rPr>
        <w:t>2.</w:t>
      </w:r>
      <w:r>
        <w:rPr>
          <w:rFonts w:eastAsiaTheme="minorEastAsia" w:hint="eastAsia"/>
          <w:lang w:val="en-US"/>
        </w:rPr>
        <w:t>3</w:t>
      </w:r>
      <w:r w:rsidRPr="00C72C7A">
        <w:rPr>
          <w:lang w:val="en-US"/>
        </w:rPr>
        <w:t xml:space="preserve"> </w:t>
      </w:r>
      <w:r>
        <w:rPr>
          <w:rFonts w:eastAsiaTheme="minorEastAsia" w:hint="eastAsia"/>
          <w:lang w:val="en-US"/>
        </w:rPr>
        <w:t>(</w:t>
      </w:r>
      <w:r w:rsidRPr="00832082">
        <w:rPr>
          <w:rFonts w:eastAsiaTheme="minorEastAsia"/>
          <w:lang w:val="en-US"/>
        </w:rPr>
        <w:t>issue</w:t>
      </w:r>
      <w:r w:rsidRPr="00832082">
        <w:rPr>
          <w:lang w:val="en-US"/>
        </w:rPr>
        <w:t xml:space="preserve"> RRC-4</w:t>
      </w:r>
      <w:r>
        <w:rPr>
          <w:rFonts w:eastAsiaTheme="minorEastAsia" w:hint="eastAsia"/>
          <w:lang w:val="en-US"/>
        </w:rPr>
        <w:t>)</w:t>
      </w:r>
      <w:r w:rsidRPr="00832082">
        <w:rPr>
          <w:lang w:val="en-US"/>
        </w:rPr>
        <w:t xml:space="preserve"> Whether/how to reduce the paging monitoring for an S&amp;F UE to save power consumption</w:t>
      </w:r>
    </w:p>
    <w:p w14:paraId="7CF20E41" w14:textId="77777777" w:rsidR="00BD36AC" w:rsidRPr="00966971" w:rsidRDefault="00BD36AC" w:rsidP="00BD36AC">
      <w:pPr>
        <w:rPr>
          <w:rFonts w:ascii="Times New Roman" w:eastAsiaTheme="minorEastAsia" w:hAnsi="Times New Roman"/>
          <w:bCs/>
          <w:lang w:val="en-US"/>
        </w:rPr>
      </w:pPr>
      <w:r w:rsidRPr="00EE4962">
        <w:rPr>
          <w:rFonts w:ascii="Times New Roman" w:eastAsiaTheme="minorEastAsia" w:hAnsi="Times New Roman"/>
          <w:bCs/>
          <w:lang w:val="en-US"/>
        </w:rPr>
        <w:t>For CN-initiated paging</w:t>
      </w:r>
      <w:r>
        <w:rPr>
          <w:rFonts w:ascii="Times New Roman" w:eastAsiaTheme="minorEastAsia" w:hAnsi="Times New Roman"/>
          <w:bCs/>
          <w:lang w:val="en-US"/>
        </w:rPr>
        <w:t xml:space="preserve">, the </w:t>
      </w:r>
      <w:r w:rsidRPr="00EE4962">
        <w:rPr>
          <w:rFonts w:ascii="Times New Roman" w:eastAsiaTheme="minorEastAsia" w:hAnsi="Times New Roman"/>
          <w:bCs/>
          <w:lang w:val="en-US"/>
        </w:rPr>
        <w:t>MME-ground</w:t>
      </w:r>
      <w:r>
        <w:rPr>
          <w:rFonts w:ascii="Times New Roman" w:eastAsiaTheme="minorEastAsia" w:hAnsi="Times New Roman"/>
          <w:bCs/>
          <w:lang w:val="en-US"/>
        </w:rPr>
        <w:t xml:space="preserve"> sends paging message to the satellites that are going to visit the UE’s tracking areas, when the feeder link becomes available. But for UE, before starting to monitor paging, the UE needs to decide whether there is a need to monitor paging. </w:t>
      </w:r>
      <w:r>
        <w:rPr>
          <w:rFonts w:ascii="Times New Roman" w:eastAsiaTheme="minorEastAsia" w:hAnsi="Times New Roman" w:hint="eastAsia"/>
          <w:bCs/>
          <w:lang w:val="en-US"/>
        </w:rPr>
        <w:t>After monitoring paging from the last time</w:t>
      </w:r>
      <w:r>
        <w:rPr>
          <w:rFonts w:ascii="Times New Roman" w:eastAsiaTheme="minorEastAsia" w:hAnsi="Times New Roman"/>
          <w:bCs/>
          <w:lang w:val="en-US"/>
        </w:rPr>
        <w:t>,</w:t>
      </w:r>
      <w:r>
        <w:rPr>
          <w:rFonts w:ascii="Times New Roman" w:eastAsiaTheme="minorEastAsia" w:hAnsi="Times New Roman" w:hint="eastAsia"/>
          <w:bCs/>
          <w:lang w:val="en-US"/>
        </w:rPr>
        <w:t xml:space="preserve"> i</w:t>
      </w:r>
      <w:r>
        <w:rPr>
          <w:rFonts w:ascii="Times New Roman" w:eastAsiaTheme="minorEastAsia" w:hAnsi="Times New Roman"/>
          <w:bCs/>
          <w:lang w:val="en-US"/>
        </w:rPr>
        <w:t xml:space="preserve">f the satellite has never connected to </w:t>
      </w:r>
      <w:r w:rsidRPr="00EE4962">
        <w:rPr>
          <w:rFonts w:ascii="Times New Roman" w:eastAsiaTheme="minorEastAsia" w:hAnsi="Times New Roman"/>
          <w:bCs/>
          <w:lang w:val="en-US"/>
        </w:rPr>
        <w:t>MME-ground</w:t>
      </w:r>
      <w:r>
        <w:rPr>
          <w:rFonts w:ascii="Times New Roman" w:eastAsiaTheme="minorEastAsia" w:hAnsi="Times New Roman" w:hint="eastAsia"/>
          <w:bCs/>
          <w:lang w:val="en-US"/>
        </w:rPr>
        <w:t xml:space="preserve"> via feeder link,</w:t>
      </w:r>
      <w:r>
        <w:rPr>
          <w:rFonts w:ascii="Times New Roman" w:eastAsiaTheme="minorEastAsia" w:hAnsi="Times New Roman"/>
          <w:bCs/>
          <w:lang w:val="en-US"/>
        </w:rPr>
        <w:t xml:space="preserve"> the UE can skip paging monitoring. Therefore, </w:t>
      </w:r>
      <w:r>
        <w:rPr>
          <w:rFonts w:ascii="Times New Roman" w:eastAsiaTheme="minorEastAsia" w:hAnsi="Times New Roman" w:hint="eastAsia"/>
          <w:bCs/>
          <w:lang w:val="en-US"/>
        </w:rPr>
        <w:t xml:space="preserve">the </w:t>
      </w:r>
      <w:r w:rsidRPr="00966971">
        <w:rPr>
          <w:rFonts w:ascii="Times New Roman" w:eastAsiaTheme="minorEastAsia" w:hAnsi="Times New Roman" w:hint="eastAsia"/>
          <w:bCs/>
          <w:lang w:val="en-US"/>
        </w:rPr>
        <w:t xml:space="preserve">UE </w:t>
      </w:r>
      <w:r>
        <w:rPr>
          <w:rFonts w:ascii="Times New Roman" w:eastAsiaTheme="minorEastAsia" w:hAnsi="Times New Roman" w:hint="eastAsia"/>
          <w:bCs/>
          <w:lang w:val="en-US"/>
        </w:rPr>
        <w:t>can</w:t>
      </w:r>
      <w:r w:rsidRPr="00966971">
        <w:rPr>
          <w:rFonts w:ascii="Times New Roman" w:eastAsiaTheme="minorEastAsia" w:hAnsi="Times New Roman" w:hint="eastAsia"/>
          <w:bCs/>
          <w:lang w:val="en-US"/>
        </w:rPr>
        <w:t xml:space="preserve"> decide whether to monitor paging</w:t>
      </w:r>
      <w:r>
        <w:rPr>
          <w:rFonts w:ascii="Times New Roman" w:eastAsiaTheme="minorEastAsia" w:hAnsi="Times New Roman" w:hint="eastAsia"/>
          <w:bCs/>
          <w:lang w:val="en-US"/>
        </w:rPr>
        <w:t xml:space="preserve"> based on the time information </w:t>
      </w:r>
      <w:r w:rsidRPr="00966971">
        <w:rPr>
          <w:rFonts w:ascii="Times New Roman" w:eastAsiaTheme="minorEastAsia" w:hAnsi="Times New Roman"/>
          <w:bCs/>
          <w:lang w:val="en-US"/>
        </w:rPr>
        <w:t>about the last time</w:t>
      </w:r>
      <w:r w:rsidRPr="00966971">
        <w:rPr>
          <w:rFonts w:ascii="Times New Roman" w:eastAsiaTheme="minorEastAsia" w:hAnsi="Times New Roman" w:hint="eastAsia"/>
          <w:bCs/>
          <w:lang w:val="en-US"/>
        </w:rPr>
        <w:t xml:space="preserve"> the feeder link was available.</w:t>
      </w:r>
      <w:r>
        <w:rPr>
          <w:rFonts w:ascii="Times New Roman" w:eastAsiaTheme="minorEastAsia" w:hAnsi="Times New Roman"/>
          <w:bCs/>
          <w:lang w:val="en-US"/>
        </w:rPr>
        <w:t xml:space="preserve">  </w:t>
      </w:r>
    </w:p>
    <w:p w14:paraId="6D19CE58" w14:textId="1DFF7ED4" w:rsidR="00BD36AC" w:rsidRPr="007C5788" w:rsidRDefault="00BD36AC" w:rsidP="00BD36AC">
      <w:pPr>
        <w:rPr>
          <w:rFonts w:ascii="Times New Roman" w:eastAsiaTheme="minorEastAsia" w:hAnsi="Times New Roman"/>
          <w:b/>
          <w:lang w:val="en-US"/>
        </w:rPr>
      </w:pPr>
      <w:r w:rsidRPr="00790148">
        <w:rPr>
          <w:rFonts w:ascii="Times New Roman" w:eastAsiaTheme="minorEastAsia" w:hAnsi="Times New Roman" w:hint="eastAsia"/>
          <w:b/>
          <w:lang w:val="en-US"/>
        </w:rPr>
        <w:t xml:space="preserve">Proposal </w:t>
      </w:r>
      <w:r>
        <w:rPr>
          <w:rFonts w:ascii="Times New Roman" w:eastAsiaTheme="minorEastAsia" w:hAnsi="Times New Roman" w:hint="eastAsia"/>
          <w:b/>
          <w:lang w:val="en-US"/>
        </w:rPr>
        <w:t>3</w:t>
      </w:r>
      <w:r>
        <w:rPr>
          <w:rFonts w:ascii="Times New Roman" w:eastAsiaTheme="minorEastAsia" w:hAnsi="Times New Roman"/>
          <w:b/>
          <w:lang w:val="en-US"/>
        </w:rPr>
        <w:t>:</w:t>
      </w:r>
      <w:r w:rsidRPr="00C7644C">
        <w:rPr>
          <w:rFonts w:ascii="Times New Roman" w:eastAsiaTheme="minorEastAsia" w:hAnsi="Times New Roman" w:hint="eastAsia"/>
          <w:b/>
          <w:lang w:val="en-US"/>
        </w:rPr>
        <w:t xml:space="preserve"> </w:t>
      </w:r>
      <w:r>
        <w:rPr>
          <w:rFonts w:ascii="Times New Roman" w:eastAsiaTheme="minorEastAsia" w:hAnsi="Times New Roman" w:hint="eastAsia"/>
          <w:b/>
          <w:lang w:val="en-US"/>
        </w:rPr>
        <w:t>(</w:t>
      </w:r>
      <w:r w:rsidRPr="00832082">
        <w:rPr>
          <w:rFonts w:ascii="Times New Roman" w:eastAsiaTheme="minorEastAsia" w:hAnsi="Times New Roman"/>
          <w:b/>
          <w:lang w:val="en-US"/>
        </w:rPr>
        <w:t>issue RRC-</w:t>
      </w:r>
      <w:r>
        <w:rPr>
          <w:rFonts w:ascii="Times New Roman" w:eastAsiaTheme="minorEastAsia" w:hAnsi="Times New Roman" w:hint="eastAsia"/>
          <w:b/>
          <w:lang w:val="en-US"/>
        </w:rPr>
        <w:t>4</w:t>
      </w:r>
      <w:r w:rsidRPr="00832082">
        <w:rPr>
          <w:rFonts w:ascii="Times New Roman" w:eastAsiaTheme="minorEastAsia" w:hAnsi="Times New Roman" w:hint="eastAsia"/>
          <w:b/>
          <w:lang w:val="en-US"/>
        </w:rPr>
        <w:t>)</w:t>
      </w:r>
      <w:r>
        <w:rPr>
          <w:rFonts w:ascii="Times New Roman" w:eastAsiaTheme="minorEastAsia" w:hAnsi="Times New Roman" w:hint="eastAsia"/>
          <w:b/>
          <w:lang w:val="en-US"/>
        </w:rPr>
        <w:t xml:space="preserve"> </w:t>
      </w:r>
      <w:r w:rsidRPr="00C7644C">
        <w:rPr>
          <w:rFonts w:ascii="Times New Roman" w:eastAsiaTheme="minorEastAsia" w:hAnsi="Times New Roman" w:hint="eastAsia"/>
          <w:b/>
          <w:lang w:val="en-US"/>
        </w:rPr>
        <w:t xml:space="preserve">The UE can decide whether to monitor paging based on the time information </w:t>
      </w:r>
      <w:r w:rsidRPr="00C7644C">
        <w:rPr>
          <w:rFonts w:ascii="Times New Roman" w:eastAsiaTheme="minorEastAsia" w:hAnsi="Times New Roman"/>
          <w:b/>
          <w:lang w:val="en-US"/>
        </w:rPr>
        <w:t>about the last time</w:t>
      </w:r>
      <w:r w:rsidRPr="00C7644C">
        <w:rPr>
          <w:rFonts w:ascii="Times New Roman" w:eastAsiaTheme="minorEastAsia" w:hAnsi="Times New Roman" w:hint="eastAsia"/>
          <w:b/>
          <w:lang w:val="en-US"/>
        </w:rPr>
        <w:t xml:space="preserve"> the feeder link was available</w:t>
      </w:r>
      <w:r w:rsidRPr="0008730B">
        <w:rPr>
          <w:rFonts w:ascii="Times New Roman" w:eastAsiaTheme="minorEastAsia" w:hAnsi="Times New Roman" w:hint="eastAsia"/>
          <w:b/>
          <w:lang w:val="en-US"/>
        </w:rPr>
        <w:t>.</w:t>
      </w:r>
    </w:p>
    <w:p w14:paraId="520FCF31" w14:textId="77777777" w:rsidR="00BD36AC" w:rsidRPr="00BD36AC" w:rsidRDefault="00BD36AC" w:rsidP="0027205A">
      <w:pPr>
        <w:rPr>
          <w:rFonts w:ascii="Times New Roman" w:eastAsiaTheme="minorEastAsia" w:hAnsi="Times New Roman"/>
          <w:b/>
          <w:lang w:val="en-US"/>
        </w:rPr>
      </w:pPr>
    </w:p>
    <w:p w14:paraId="1B915048" w14:textId="27BD8B01" w:rsidR="003C331D" w:rsidRPr="007C30DF" w:rsidRDefault="007C30DF" w:rsidP="007C30DF">
      <w:pPr>
        <w:pStyle w:val="2"/>
        <w:jc w:val="both"/>
        <w:rPr>
          <w:lang w:val="en-US"/>
        </w:rPr>
      </w:pPr>
      <w:r w:rsidRPr="007C30DF">
        <w:rPr>
          <w:rFonts w:hint="eastAsia"/>
          <w:lang w:val="en-US"/>
        </w:rPr>
        <w:t>2.</w:t>
      </w:r>
      <w:r w:rsidR="00BD36AC">
        <w:rPr>
          <w:rFonts w:eastAsiaTheme="minorEastAsia" w:hint="eastAsia"/>
          <w:lang w:val="en-US"/>
        </w:rPr>
        <w:t>4</w:t>
      </w:r>
      <w:r w:rsidRPr="007C30DF">
        <w:rPr>
          <w:rFonts w:hint="eastAsia"/>
          <w:lang w:val="en-US"/>
        </w:rPr>
        <w:t xml:space="preserve"> </w:t>
      </w:r>
      <w:r w:rsidR="00BD36AC" w:rsidRPr="00BD36AC">
        <w:rPr>
          <w:rFonts w:hint="eastAsia"/>
          <w:lang w:val="en-US"/>
        </w:rPr>
        <w:t>(</w:t>
      </w:r>
      <w:r w:rsidR="0012089E">
        <w:rPr>
          <w:lang w:val="en-US"/>
        </w:rPr>
        <w:t>O</w:t>
      </w:r>
      <w:r w:rsidR="00BD36AC" w:rsidRPr="00BD36AC">
        <w:rPr>
          <w:rFonts w:hint="eastAsia"/>
          <w:lang w:val="en-US"/>
        </w:rPr>
        <w:t xml:space="preserve">ther </w:t>
      </w:r>
      <w:r w:rsidR="0012089E">
        <w:rPr>
          <w:lang w:val="en-US"/>
        </w:rPr>
        <w:t xml:space="preserve">open </w:t>
      </w:r>
      <w:r w:rsidR="00BD36AC" w:rsidRPr="00BD36AC">
        <w:rPr>
          <w:lang w:val="en-US"/>
        </w:rPr>
        <w:t>issue</w:t>
      </w:r>
      <w:r w:rsidR="0012089E">
        <w:rPr>
          <w:lang w:val="en-US"/>
        </w:rPr>
        <w:t>s</w:t>
      </w:r>
      <w:r w:rsidR="00BD36AC" w:rsidRPr="00BD36AC">
        <w:rPr>
          <w:rFonts w:hint="eastAsia"/>
          <w:lang w:val="en-US"/>
        </w:rPr>
        <w:t xml:space="preserve">) </w:t>
      </w:r>
      <w:r w:rsidRPr="007C30DF">
        <w:rPr>
          <w:rFonts w:hint="eastAsia"/>
          <w:lang w:val="en-US"/>
        </w:rPr>
        <w:t>S</w:t>
      </w:r>
      <w:r w:rsidRPr="007C30DF">
        <w:rPr>
          <w:lang w:val="en-US"/>
        </w:rPr>
        <w:t>atellite ID list</w:t>
      </w:r>
    </w:p>
    <w:p w14:paraId="7F1D32F1" w14:textId="77777777" w:rsidR="0096666B" w:rsidRPr="00D62312" w:rsidRDefault="0096666B" w:rsidP="0096666B">
      <w:pPr>
        <w:rPr>
          <w:rFonts w:ascii="Times New Roman" w:eastAsiaTheme="minorEastAsia" w:hAnsi="Times New Roman"/>
          <w:bCs/>
          <w:lang w:val="en-US"/>
        </w:rPr>
      </w:pPr>
      <w:r w:rsidRPr="00D62312">
        <w:rPr>
          <w:rFonts w:ascii="Times New Roman" w:eastAsiaTheme="minorEastAsia" w:hAnsi="Times New Roman"/>
          <w:bCs/>
          <w:lang w:val="en-US"/>
        </w:rPr>
        <w:t>I</w:t>
      </w:r>
      <w:r w:rsidRPr="00D62312">
        <w:rPr>
          <w:rFonts w:ascii="Times New Roman" w:eastAsiaTheme="minorEastAsia" w:hAnsi="Times New Roman" w:hint="eastAsia"/>
          <w:bCs/>
          <w:lang w:val="en-US"/>
        </w:rPr>
        <w:t>n RAN2#128, the following agreements were reached:</w:t>
      </w:r>
    </w:p>
    <w:tbl>
      <w:tblPr>
        <w:tblStyle w:val="aa"/>
        <w:tblW w:w="0" w:type="auto"/>
        <w:tblLook w:val="04A0" w:firstRow="1" w:lastRow="0" w:firstColumn="1" w:lastColumn="0" w:noHBand="0" w:noVBand="1"/>
      </w:tblPr>
      <w:tblGrid>
        <w:gridCol w:w="9629"/>
      </w:tblGrid>
      <w:tr w:rsidR="0096666B" w14:paraId="02716275" w14:textId="77777777" w:rsidTr="00E85FD6">
        <w:tc>
          <w:tcPr>
            <w:tcW w:w="9629" w:type="dxa"/>
          </w:tcPr>
          <w:p w14:paraId="1E384FC6" w14:textId="77777777" w:rsidR="0096666B" w:rsidRPr="00725BB1" w:rsidRDefault="0096666B" w:rsidP="00E85FD6">
            <w:pPr>
              <w:pStyle w:val="a7"/>
              <w:numPr>
                <w:ilvl w:val="0"/>
                <w:numId w:val="12"/>
              </w:numPr>
              <w:rPr>
                <w:rFonts w:ascii="Times New Roman" w:eastAsiaTheme="minorEastAsia" w:hAnsi="Times New Roman"/>
              </w:rPr>
            </w:pPr>
            <w:r w:rsidRPr="00725BB1">
              <w:rPr>
                <w:rFonts w:ascii="Times New Roman" w:eastAsiaTheme="minorEastAsia" w:hAnsi="Times New Roman"/>
              </w:rPr>
              <w:t>RAN2 understands that the UE configured with a satellite ID list by MME is not prevented to camp on a satellite operating in normal IoT NTN mode (i.e. with feeder-link connection), and perform subsequent access and data/signalling communication with that satellite</w:t>
            </w:r>
          </w:p>
          <w:p w14:paraId="71591B18" w14:textId="77777777" w:rsidR="0096666B" w:rsidRPr="00D55FDF" w:rsidRDefault="0096666B" w:rsidP="00E85FD6">
            <w:pPr>
              <w:pStyle w:val="a7"/>
              <w:numPr>
                <w:ilvl w:val="0"/>
                <w:numId w:val="12"/>
              </w:numPr>
              <w:rPr>
                <w:rFonts w:eastAsiaTheme="minorEastAsia"/>
              </w:rPr>
            </w:pPr>
            <w:r w:rsidRPr="00725BB1">
              <w:rPr>
                <w:rFonts w:ascii="Times New Roman" w:eastAsiaTheme="minorEastAsia" w:hAnsi="Times New Roman"/>
              </w:rPr>
              <w:t>RAN2 understands the UE configured with a satellite ID list by MME is not prevented to camp on, attempt to access to and communicate with a satellite which is not included in the MME-configured satellite list.</w:t>
            </w:r>
          </w:p>
        </w:tc>
      </w:tr>
    </w:tbl>
    <w:p w14:paraId="52DAC3FF" w14:textId="77777777" w:rsidR="0096666B" w:rsidRDefault="0096666B" w:rsidP="0096666B">
      <w:pPr>
        <w:rPr>
          <w:rFonts w:eastAsiaTheme="minorEastAsia"/>
        </w:rPr>
      </w:pPr>
    </w:p>
    <w:p w14:paraId="1EE2AF32" w14:textId="261EA0F2" w:rsidR="0096666B" w:rsidRPr="00D62312" w:rsidRDefault="0096666B" w:rsidP="0096666B">
      <w:pPr>
        <w:rPr>
          <w:rFonts w:ascii="Times New Roman" w:eastAsiaTheme="minorEastAsia" w:hAnsi="Times New Roman"/>
          <w:bCs/>
          <w:lang w:val="en-US"/>
        </w:rPr>
      </w:pPr>
      <w:r w:rsidRPr="00D62312">
        <w:rPr>
          <w:rFonts w:ascii="Times New Roman" w:eastAsiaTheme="minorEastAsia" w:hAnsi="Times New Roman"/>
          <w:bCs/>
          <w:lang w:val="en-US"/>
        </w:rPr>
        <w:t>T</w:t>
      </w:r>
      <w:r w:rsidRPr="00D62312">
        <w:rPr>
          <w:rFonts w:ascii="Times New Roman" w:eastAsiaTheme="minorEastAsia" w:hAnsi="Times New Roman" w:hint="eastAsia"/>
          <w:bCs/>
          <w:lang w:val="en-US"/>
        </w:rPr>
        <w:t xml:space="preserve">he MME provides UE with the </w:t>
      </w:r>
      <w:r w:rsidRPr="00D62312">
        <w:rPr>
          <w:rFonts w:ascii="Times New Roman" w:eastAsiaTheme="minorEastAsia" w:hAnsi="Times New Roman"/>
          <w:bCs/>
          <w:lang w:val="en-US"/>
        </w:rPr>
        <w:t>satellite ID list</w:t>
      </w:r>
      <w:r w:rsidRPr="00D62312">
        <w:rPr>
          <w:rFonts w:ascii="Times New Roman" w:eastAsiaTheme="minorEastAsia" w:hAnsi="Times New Roman" w:hint="eastAsia"/>
          <w:bCs/>
          <w:lang w:val="en-US"/>
        </w:rPr>
        <w:t xml:space="preserve"> via NAS signalling. </w:t>
      </w:r>
      <w:r w:rsidRPr="00D62312">
        <w:rPr>
          <w:rFonts w:ascii="Times New Roman" w:eastAsiaTheme="minorEastAsia" w:hAnsi="Times New Roman"/>
          <w:bCs/>
          <w:lang w:val="en-US"/>
        </w:rPr>
        <w:t>T</w:t>
      </w:r>
      <w:r w:rsidRPr="00D62312">
        <w:rPr>
          <w:rFonts w:ascii="Times New Roman" w:eastAsiaTheme="minorEastAsia" w:hAnsi="Times New Roman" w:hint="eastAsia"/>
          <w:bCs/>
          <w:lang w:val="en-US"/>
        </w:rPr>
        <w:t xml:space="preserve">hat </w:t>
      </w:r>
      <w:r w:rsidRPr="00D62312">
        <w:rPr>
          <w:rFonts w:ascii="Times New Roman" w:eastAsiaTheme="minorEastAsia" w:hAnsi="Times New Roman"/>
          <w:bCs/>
          <w:lang w:val="en-US"/>
        </w:rPr>
        <w:t>is,</w:t>
      </w:r>
      <w:r w:rsidRPr="00D62312">
        <w:rPr>
          <w:rFonts w:ascii="Times New Roman" w:eastAsiaTheme="minorEastAsia" w:hAnsi="Times New Roman" w:hint="eastAsia"/>
          <w:bCs/>
          <w:lang w:val="en-US"/>
        </w:rPr>
        <w:t xml:space="preserve"> the </w:t>
      </w:r>
      <w:proofErr w:type="spellStart"/>
      <w:r w:rsidRPr="00D62312">
        <w:rPr>
          <w:rFonts w:ascii="Times New Roman" w:eastAsiaTheme="minorEastAsia" w:hAnsi="Times New Roman" w:hint="eastAsia"/>
          <w:bCs/>
          <w:lang w:val="en-US"/>
        </w:rPr>
        <w:t>eNB</w:t>
      </w:r>
      <w:proofErr w:type="spellEnd"/>
      <w:r w:rsidRPr="00D62312">
        <w:rPr>
          <w:rFonts w:ascii="Times New Roman" w:eastAsiaTheme="minorEastAsia" w:hAnsi="Times New Roman" w:hint="eastAsia"/>
          <w:bCs/>
          <w:lang w:val="en-US"/>
        </w:rPr>
        <w:t xml:space="preserve"> </w:t>
      </w:r>
      <w:r w:rsidRPr="00D62312">
        <w:rPr>
          <w:rFonts w:ascii="Times New Roman" w:eastAsiaTheme="minorEastAsia" w:hAnsi="Times New Roman"/>
          <w:bCs/>
          <w:lang w:val="en-US"/>
        </w:rPr>
        <w:t>doesn't perceive</w:t>
      </w:r>
      <w:r w:rsidRPr="00D62312">
        <w:rPr>
          <w:rFonts w:ascii="Times New Roman" w:eastAsiaTheme="minorEastAsia" w:hAnsi="Times New Roman" w:hint="eastAsia"/>
          <w:bCs/>
          <w:lang w:val="en-US"/>
        </w:rPr>
        <w:t xml:space="preserve"> this information. </w:t>
      </w:r>
      <w:r w:rsidRPr="00D62312">
        <w:rPr>
          <w:rFonts w:ascii="Times New Roman" w:eastAsiaTheme="minorEastAsia" w:hAnsi="Times New Roman"/>
          <w:bCs/>
          <w:lang w:val="en-US"/>
        </w:rPr>
        <w:t>I</w:t>
      </w:r>
      <w:r w:rsidRPr="00D62312">
        <w:rPr>
          <w:rFonts w:ascii="Times New Roman" w:eastAsiaTheme="minorEastAsia" w:hAnsi="Times New Roman" w:hint="eastAsia"/>
          <w:bCs/>
          <w:lang w:val="en-US"/>
        </w:rPr>
        <w:t xml:space="preserve">f the </w:t>
      </w:r>
      <w:proofErr w:type="spellStart"/>
      <w:r w:rsidRPr="00D62312">
        <w:rPr>
          <w:rFonts w:ascii="Times New Roman" w:eastAsiaTheme="minorEastAsia" w:hAnsi="Times New Roman" w:hint="eastAsia"/>
          <w:bCs/>
          <w:lang w:val="en-US"/>
        </w:rPr>
        <w:t>eNB</w:t>
      </w:r>
      <w:proofErr w:type="spellEnd"/>
      <w:r w:rsidRPr="00D62312">
        <w:rPr>
          <w:rFonts w:ascii="Times New Roman" w:eastAsiaTheme="minorEastAsia" w:hAnsi="Times New Roman" w:hint="eastAsia"/>
          <w:bCs/>
          <w:lang w:val="en-US"/>
        </w:rPr>
        <w:t xml:space="preserve"> can obtain this information</w:t>
      </w:r>
      <w:r w:rsidR="00B703B7">
        <w:rPr>
          <w:rFonts w:ascii="Times New Roman" w:eastAsiaTheme="minorEastAsia" w:hAnsi="Times New Roman" w:hint="eastAsia"/>
          <w:bCs/>
          <w:lang w:val="en-US"/>
        </w:rPr>
        <w:t xml:space="preserve"> </w:t>
      </w:r>
      <w:r w:rsidR="00B703B7" w:rsidRPr="00D62312">
        <w:rPr>
          <w:rFonts w:ascii="Times New Roman" w:eastAsiaTheme="minorEastAsia" w:hAnsi="Times New Roman" w:hint="eastAsia"/>
          <w:bCs/>
          <w:lang w:val="en-US"/>
        </w:rPr>
        <w:t>form UE or MME</w:t>
      </w:r>
      <w:r w:rsidRPr="00D62312">
        <w:rPr>
          <w:rFonts w:ascii="Times New Roman" w:eastAsiaTheme="minorEastAsia" w:hAnsi="Times New Roman" w:hint="eastAsia"/>
          <w:bCs/>
          <w:lang w:val="en-US"/>
        </w:rPr>
        <w:t xml:space="preserve">, it will help the </w:t>
      </w:r>
      <w:proofErr w:type="spellStart"/>
      <w:r w:rsidRPr="00D62312">
        <w:rPr>
          <w:rFonts w:ascii="Times New Roman" w:eastAsiaTheme="minorEastAsia" w:hAnsi="Times New Roman" w:hint="eastAsia"/>
          <w:bCs/>
          <w:lang w:val="en-US"/>
        </w:rPr>
        <w:t>eNB</w:t>
      </w:r>
      <w:proofErr w:type="spellEnd"/>
      <w:r w:rsidRPr="00D62312">
        <w:rPr>
          <w:rFonts w:ascii="Times New Roman" w:eastAsiaTheme="minorEastAsia" w:hAnsi="Times New Roman" w:hint="eastAsia"/>
          <w:bCs/>
          <w:lang w:val="en-US"/>
        </w:rPr>
        <w:t xml:space="preserve"> make decisions.</w:t>
      </w:r>
      <w:r w:rsidR="00B703B7">
        <w:rPr>
          <w:rFonts w:ascii="Times New Roman" w:eastAsiaTheme="minorEastAsia" w:hAnsi="Times New Roman" w:hint="eastAsia"/>
          <w:bCs/>
          <w:lang w:val="en-US"/>
        </w:rPr>
        <w:t xml:space="preserve"> </w:t>
      </w:r>
      <w:r w:rsidRPr="00D62312">
        <w:rPr>
          <w:rFonts w:ascii="Times New Roman" w:eastAsiaTheme="minorEastAsia" w:hAnsi="Times New Roman"/>
          <w:bCs/>
          <w:lang w:val="en-US"/>
        </w:rPr>
        <w:t>F</w:t>
      </w:r>
      <w:r w:rsidRPr="00D62312">
        <w:rPr>
          <w:rFonts w:ascii="Times New Roman" w:eastAsiaTheme="minorEastAsia" w:hAnsi="Times New Roman" w:hint="eastAsia"/>
          <w:bCs/>
          <w:lang w:val="en-US"/>
        </w:rPr>
        <w:t xml:space="preserve">or instance, for </w:t>
      </w:r>
      <w:proofErr w:type="spellStart"/>
      <w:r w:rsidRPr="00D62312">
        <w:rPr>
          <w:rFonts w:ascii="Times New Roman" w:eastAsiaTheme="minorEastAsia" w:hAnsi="Times New Roman" w:hint="eastAsia"/>
          <w:bCs/>
          <w:lang w:val="en-US"/>
        </w:rPr>
        <w:t>eMTC</w:t>
      </w:r>
      <w:proofErr w:type="spellEnd"/>
      <w:r w:rsidRPr="00D62312">
        <w:rPr>
          <w:rFonts w:ascii="Times New Roman" w:eastAsiaTheme="minorEastAsia" w:hAnsi="Times New Roman" w:hint="eastAsia"/>
          <w:bCs/>
          <w:lang w:val="en-US"/>
        </w:rPr>
        <w:t xml:space="preserve">, the </w:t>
      </w:r>
      <w:proofErr w:type="spellStart"/>
      <w:r w:rsidRPr="00D62312">
        <w:rPr>
          <w:rFonts w:ascii="Times New Roman" w:eastAsiaTheme="minorEastAsia" w:hAnsi="Times New Roman" w:hint="eastAsia"/>
          <w:bCs/>
          <w:lang w:val="en-US"/>
        </w:rPr>
        <w:t>eNB</w:t>
      </w:r>
      <w:proofErr w:type="spellEnd"/>
      <w:r w:rsidRPr="00D62312">
        <w:rPr>
          <w:rFonts w:ascii="Times New Roman" w:eastAsiaTheme="minorEastAsia" w:hAnsi="Times New Roman" w:hint="eastAsia"/>
          <w:bCs/>
          <w:lang w:val="en-US"/>
        </w:rPr>
        <w:t xml:space="preserve"> can prepare the candidate cells that are served by the satellite within the </w:t>
      </w:r>
      <w:r w:rsidRPr="00D62312">
        <w:rPr>
          <w:rFonts w:ascii="Times New Roman" w:eastAsiaTheme="minorEastAsia" w:hAnsi="Times New Roman"/>
          <w:bCs/>
          <w:lang w:val="en-US"/>
        </w:rPr>
        <w:t>satellite ID list</w:t>
      </w:r>
      <w:r w:rsidRPr="00D62312">
        <w:rPr>
          <w:rFonts w:ascii="Times New Roman" w:eastAsiaTheme="minorEastAsia" w:hAnsi="Times New Roman" w:hint="eastAsia"/>
          <w:bCs/>
          <w:lang w:val="en-US"/>
        </w:rPr>
        <w:t xml:space="preserve"> in high </w:t>
      </w:r>
      <w:r w:rsidRPr="00D62312">
        <w:rPr>
          <w:rFonts w:ascii="Times New Roman" w:eastAsiaTheme="minorEastAsia" w:hAnsi="Times New Roman"/>
          <w:bCs/>
          <w:lang w:val="en-US"/>
        </w:rPr>
        <w:t>priority</w:t>
      </w:r>
      <w:r w:rsidR="008C3AFA">
        <w:rPr>
          <w:rFonts w:ascii="Times New Roman" w:eastAsiaTheme="minorEastAsia" w:hAnsi="Times New Roman" w:hint="eastAsia"/>
          <w:bCs/>
          <w:lang w:val="en-US"/>
        </w:rPr>
        <w:t>.</w:t>
      </w:r>
      <w:r w:rsidRPr="00D62312">
        <w:rPr>
          <w:rFonts w:ascii="Times New Roman" w:eastAsiaTheme="minorEastAsia" w:hAnsi="Times New Roman" w:hint="eastAsia"/>
          <w:bCs/>
          <w:lang w:val="en-US"/>
        </w:rPr>
        <w:t xml:space="preserve"> </w:t>
      </w:r>
      <w:r w:rsidRPr="00D62312">
        <w:rPr>
          <w:rFonts w:ascii="Times New Roman" w:eastAsiaTheme="minorEastAsia" w:hAnsi="Times New Roman"/>
          <w:bCs/>
          <w:lang w:val="en-US"/>
        </w:rPr>
        <w:t>I</w:t>
      </w:r>
      <w:r w:rsidRPr="00D62312">
        <w:rPr>
          <w:rFonts w:ascii="Times New Roman" w:eastAsiaTheme="minorEastAsia" w:hAnsi="Times New Roman" w:hint="eastAsia"/>
          <w:bCs/>
          <w:lang w:val="en-US"/>
        </w:rPr>
        <w:t xml:space="preserve">f so, the UE will access to the </w:t>
      </w:r>
      <w:r w:rsidRPr="00D62312">
        <w:rPr>
          <w:rFonts w:ascii="Times New Roman" w:eastAsiaTheme="minorEastAsia" w:hAnsi="Times New Roman"/>
          <w:bCs/>
          <w:lang w:val="en-US"/>
        </w:rPr>
        <w:t>satellite</w:t>
      </w:r>
      <w:r w:rsidRPr="00D62312">
        <w:rPr>
          <w:rFonts w:ascii="Times New Roman" w:eastAsiaTheme="minorEastAsia" w:hAnsi="Times New Roman" w:hint="eastAsia"/>
          <w:bCs/>
          <w:lang w:val="en-US"/>
        </w:rPr>
        <w:t xml:space="preserve"> within the </w:t>
      </w:r>
      <w:r w:rsidRPr="00D62312">
        <w:rPr>
          <w:rFonts w:ascii="Times New Roman" w:eastAsiaTheme="minorEastAsia" w:hAnsi="Times New Roman"/>
          <w:bCs/>
          <w:lang w:val="en-US"/>
        </w:rPr>
        <w:t>satellite ID list</w:t>
      </w:r>
      <w:r w:rsidRPr="00D62312">
        <w:rPr>
          <w:rFonts w:ascii="Times New Roman" w:eastAsiaTheme="minorEastAsia" w:hAnsi="Times New Roman" w:hint="eastAsia"/>
          <w:bCs/>
          <w:lang w:val="en-US"/>
        </w:rPr>
        <w:t xml:space="preserve"> with a h</w:t>
      </w:r>
      <w:r w:rsidRPr="00D62312">
        <w:rPr>
          <w:rFonts w:ascii="Times New Roman" w:eastAsiaTheme="minorEastAsia" w:hAnsi="Times New Roman"/>
          <w:bCs/>
          <w:lang w:val="en-US"/>
        </w:rPr>
        <w:t>igh probability</w:t>
      </w:r>
      <w:r w:rsidRPr="00D62312">
        <w:rPr>
          <w:rFonts w:ascii="Times New Roman" w:eastAsiaTheme="minorEastAsia" w:hAnsi="Times New Roman" w:hint="eastAsia"/>
          <w:bCs/>
          <w:lang w:val="en-US"/>
        </w:rPr>
        <w:t>.</w:t>
      </w:r>
    </w:p>
    <w:p w14:paraId="50D1CC24" w14:textId="43838969" w:rsidR="003C331D" w:rsidRPr="00B45A3D" w:rsidRDefault="0096666B" w:rsidP="00B45A3D">
      <w:pPr>
        <w:rPr>
          <w:rFonts w:ascii="Times New Roman" w:eastAsiaTheme="minorEastAsia" w:hAnsi="Times New Roman"/>
          <w:b/>
          <w:lang w:val="en-US"/>
        </w:rPr>
      </w:pPr>
      <w:r w:rsidRPr="00D62312">
        <w:rPr>
          <w:rFonts w:ascii="Times New Roman" w:eastAsiaTheme="minorEastAsia" w:hAnsi="Times New Roman"/>
          <w:b/>
          <w:lang w:val="en-US"/>
        </w:rPr>
        <w:t>Proposal</w:t>
      </w:r>
      <w:r w:rsidR="00B95577" w:rsidRPr="00D62312">
        <w:rPr>
          <w:rFonts w:ascii="Times New Roman" w:eastAsiaTheme="minorEastAsia" w:hAnsi="Times New Roman" w:hint="eastAsia"/>
          <w:b/>
          <w:lang w:val="en-US"/>
        </w:rPr>
        <w:t xml:space="preserve"> </w:t>
      </w:r>
      <w:r w:rsidR="00BD36AC">
        <w:rPr>
          <w:rFonts w:ascii="Times New Roman" w:eastAsiaTheme="minorEastAsia" w:hAnsi="Times New Roman" w:hint="eastAsia"/>
          <w:b/>
          <w:lang w:val="en-US"/>
        </w:rPr>
        <w:t>4</w:t>
      </w:r>
      <w:r w:rsidRPr="00D62312">
        <w:rPr>
          <w:rFonts w:ascii="Times New Roman" w:eastAsiaTheme="minorEastAsia" w:hAnsi="Times New Roman"/>
          <w:b/>
          <w:lang w:val="en-US"/>
        </w:rPr>
        <w:t xml:space="preserve">: </w:t>
      </w:r>
      <w:r w:rsidR="003F648E" w:rsidRPr="00D62312">
        <w:rPr>
          <w:rFonts w:ascii="Times New Roman" w:eastAsiaTheme="minorEastAsia" w:hAnsi="Times New Roman" w:hint="eastAsia"/>
          <w:b/>
          <w:lang w:val="en-US"/>
        </w:rPr>
        <w:t>Both the UE and MME can provide</w:t>
      </w:r>
      <w:r w:rsidR="003F648E" w:rsidRPr="00D62312">
        <w:rPr>
          <w:rFonts w:ascii="Times New Roman" w:eastAsiaTheme="minorEastAsia" w:hAnsi="Times New Roman"/>
          <w:b/>
          <w:lang w:val="en-US"/>
        </w:rPr>
        <w:t xml:space="preserve"> </w:t>
      </w:r>
      <w:r w:rsidR="003F648E" w:rsidRPr="00D62312">
        <w:rPr>
          <w:rFonts w:ascii="Times New Roman" w:eastAsiaTheme="minorEastAsia" w:hAnsi="Times New Roman" w:hint="eastAsia"/>
          <w:b/>
          <w:lang w:val="en-US"/>
        </w:rPr>
        <w:t>t</w:t>
      </w:r>
      <w:r w:rsidRPr="00D62312">
        <w:rPr>
          <w:rFonts w:ascii="Times New Roman" w:eastAsiaTheme="minorEastAsia" w:hAnsi="Times New Roman" w:hint="eastAsia"/>
          <w:b/>
          <w:lang w:val="en-US"/>
        </w:rPr>
        <w:t xml:space="preserve">he </w:t>
      </w:r>
      <w:proofErr w:type="spellStart"/>
      <w:r w:rsidRPr="00D62312">
        <w:rPr>
          <w:rFonts w:ascii="Times New Roman" w:eastAsiaTheme="minorEastAsia" w:hAnsi="Times New Roman" w:hint="eastAsia"/>
          <w:b/>
          <w:lang w:val="en-US"/>
        </w:rPr>
        <w:t>eNB</w:t>
      </w:r>
      <w:proofErr w:type="spellEnd"/>
      <w:r w:rsidRPr="00D62312">
        <w:rPr>
          <w:rFonts w:ascii="Times New Roman" w:eastAsiaTheme="minorEastAsia" w:hAnsi="Times New Roman" w:hint="eastAsia"/>
          <w:b/>
          <w:lang w:val="en-US"/>
        </w:rPr>
        <w:t xml:space="preserve"> </w:t>
      </w:r>
      <w:r w:rsidR="003F648E" w:rsidRPr="00D62312">
        <w:rPr>
          <w:rFonts w:ascii="Times New Roman" w:eastAsiaTheme="minorEastAsia" w:hAnsi="Times New Roman" w:hint="eastAsia"/>
          <w:b/>
          <w:lang w:val="en-US"/>
        </w:rPr>
        <w:t>with</w:t>
      </w:r>
      <w:r w:rsidRPr="00D62312">
        <w:rPr>
          <w:rFonts w:ascii="Times New Roman" w:eastAsiaTheme="minorEastAsia" w:hAnsi="Times New Roman" w:hint="eastAsia"/>
          <w:b/>
          <w:lang w:val="en-US"/>
        </w:rPr>
        <w:t xml:space="preserve"> the configured satellite ID list information.</w:t>
      </w:r>
    </w:p>
    <w:p w14:paraId="329E351E" w14:textId="77777777" w:rsidR="001E7476" w:rsidRDefault="001E7476" w:rsidP="00CC4B00">
      <w:pPr>
        <w:pStyle w:val="1"/>
        <w:jc w:val="both"/>
        <w:rPr>
          <w:lang w:val="en-US"/>
        </w:rPr>
      </w:pPr>
      <w:r>
        <w:rPr>
          <w:lang w:val="en-US"/>
        </w:rPr>
        <w:t>3. Conclusions</w:t>
      </w:r>
    </w:p>
    <w:p w14:paraId="2A3C7AF4" w14:textId="02770D43" w:rsidR="00B308A2" w:rsidRDefault="00B308A2" w:rsidP="00CC4B00">
      <w:pPr>
        <w:spacing w:line="276" w:lineRule="auto"/>
        <w:rPr>
          <w:rFonts w:ascii="Times New Roman" w:eastAsia="宋体" w:hAnsi="Times New Roman"/>
          <w:lang w:val="x-none"/>
        </w:rPr>
      </w:pPr>
      <w:r w:rsidRPr="00250CDE">
        <w:rPr>
          <w:rFonts w:ascii="Times New Roman" w:eastAsia="宋体" w:hAnsi="Times New Roman"/>
          <w:lang w:val="x-none"/>
        </w:rPr>
        <w:t xml:space="preserve">In this contribution, we discussed the issues related to </w:t>
      </w:r>
      <w:r w:rsidR="00C634DA" w:rsidRPr="00250CDE">
        <w:rPr>
          <w:rFonts w:ascii="Times New Roman" w:hAnsi="Times New Roman"/>
        </w:rPr>
        <w:t>Store &amp;</w:t>
      </w:r>
      <w:r w:rsidR="003A6C34" w:rsidRPr="00250CDE">
        <w:rPr>
          <w:rFonts w:ascii="Times New Roman" w:hAnsi="Times New Roman"/>
        </w:rPr>
        <w:t xml:space="preserve"> </w:t>
      </w:r>
      <w:r w:rsidR="00C634DA" w:rsidRPr="00250CDE">
        <w:rPr>
          <w:rFonts w:ascii="Times New Roman" w:hAnsi="Times New Roman"/>
        </w:rPr>
        <w:t>Forward (</w:t>
      </w:r>
      <w:bookmarkStart w:id="1" w:name="_Hlk163163405"/>
      <w:r w:rsidR="00C634DA" w:rsidRPr="00250CDE">
        <w:rPr>
          <w:rFonts w:ascii="Times New Roman" w:hAnsi="Times New Roman"/>
        </w:rPr>
        <w:t>S&amp;F</w:t>
      </w:r>
      <w:bookmarkEnd w:id="1"/>
      <w:r w:rsidR="00C634DA" w:rsidRPr="00250CDE">
        <w:rPr>
          <w:rFonts w:ascii="Times New Roman" w:hAnsi="Times New Roman"/>
        </w:rPr>
        <w:t xml:space="preserve">) satellite operation with </w:t>
      </w:r>
      <w:r w:rsidR="00646408" w:rsidRPr="00250CDE">
        <w:rPr>
          <w:rFonts w:ascii="Times New Roman" w:eastAsiaTheme="minorEastAsia" w:hAnsi="Times New Roman"/>
        </w:rPr>
        <w:t>split MME onboard</w:t>
      </w:r>
      <w:r w:rsidRPr="00250CDE">
        <w:rPr>
          <w:rFonts w:ascii="Times New Roman" w:eastAsia="Calibri" w:hAnsi="Times New Roman"/>
          <w:bCs/>
          <w:lang w:val="en-US"/>
        </w:rPr>
        <w:t xml:space="preserve">. </w:t>
      </w:r>
      <w:r w:rsidRPr="00250CDE">
        <w:rPr>
          <w:rFonts w:ascii="Times New Roman" w:eastAsia="宋体" w:hAnsi="Times New Roman"/>
          <w:lang w:val="x-none"/>
        </w:rPr>
        <w:t>Based on the discussion, the following proposals are concluded:</w:t>
      </w:r>
    </w:p>
    <w:p w14:paraId="1A6BB99C" w14:textId="77777777" w:rsidR="00BD36AC" w:rsidRPr="00B45A3D" w:rsidRDefault="00BD36AC" w:rsidP="00BD36AC">
      <w:pPr>
        <w:overflowPunct/>
        <w:autoSpaceDE/>
        <w:autoSpaceDN/>
        <w:adjustRightInd/>
        <w:spacing w:after="0"/>
        <w:jc w:val="left"/>
        <w:textAlignment w:val="auto"/>
        <w:rPr>
          <w:rFonts w:ascii="Times New Roman" w:eastAsiaTheme="minorEastAsia" w:hAnsi="Times New Roman"/>
          <w:b/>
          <w:lang w:val="en-US"/>
        </w:rPr>
      </w:pPr>
      <w:r w:rsidRPr="00B45A3D">
        <w:rPr>
          <w:rFonts w:ascii="Times New Roman" w:eastAsiaTheme="minorEastAsia" w:hAnsi="Times New Roman"/>
          <w:b/>
          <w:lang w:val="en-US"/>
        </w:rPr>
        <w:t xml:space="preserve">Proposal 1: </w:t>
      </w:r>
      <w:r>
        <w:rPr>
          <w:rFonts w:ascii="Times New Roman" w:eastAsiaTheme="minorEastAsia" w:hAnsi="Times New Roman" w:hint="eastAsia"/>
          <w:b/>
          <w:lang w:val="en-US"/>
        </w:rPr>
        <w:t>(</w:t>
      </w:r>
      <w:r w:rsidRPr="00832082">
        <w:rPr>
          <w:rFonts w:ascii="Times New Roman" w:eastAsiaTheme="minorEastAsia" w:hAnsi="Times New Roman"/>
          <w:b/>
          <w:lang w:val="en-US"/>
        </w:rPr>
        <w:t>issue RRC-1</w:t>
      </w:r>
      <w:r w:rsidRPr="00832082">
        <w:rPr>
          <w:rFonts w:ascii="Times New Roman" w:eastAsiaTheme="minorEastAsia" w:hAnsi="Times New Roman" w:hint="eastAsia"/>
          <w:b/>
          <w:lang w:val="en-US"/>
        </w:rPr>
        <w:t xml:space="preserve">) </w:t>
      </w:r>
      <w:r w:rsidRPr="00B45A3D">
        <w:rPr>
          <w:rFonts w:ascii="Times New Roman" w:eastAsiaTheme="minorEastAsia" w:hAnsi="Times New Roman"/>
          <w:b/>
          <w:lang w:val="en-US"/>
        </w:rPr>
        <w:t xml:space="preserve">An absolute </w:t>
      </w:r>
      <w:r>
        <w:rPr>
          <w:rFonts w:ascii="Times New Roman" w:eastAsiaTheme="minorEastAsia" w:hAnsi="Times New Roman" w:hint="eastAsia"/>
          <w:b/>
          <w:lang w:val="en-US"/>
        </w:rPr>
        <w:t xml:space="preserve">UTC </w:t>
      </w:r>
      <w:r w:rsidRPr="00B45A3D">
        <w:rPr>
          <w:rFonts w:ascii="Times New Roman" w:eastAsiaTheme="minorEastAsia" w:hAnsi="Times New Roman"/>
          <w:b/>
          <w:lang w:val="en-US"/>
        </w:rPr>
        <w:t>time can be used to indicate the time when the mode will change from normal mode to S&amp;F mode.</w:t>
      </w:r>
    </w:p>
    <w:p w14:paraId="384D1421" w14:textId="22DE3F7B" w:rsidR="00BD36AC" w:rsidRDefault="00BD36AC" w:rsidP="00CC4B00">
      <w:pPr>
        <w:spacing w:line="276" w:lineRule="auto"/>
        <w:rPr>
          <w:rFonts w:ascii="Times New Roman" w:eastAsiaTheme="minorEastAsia" w:hAnsi="Times New Roman"/>
          <w:b/>
          <w:lang w:val="en-US"/>
        </w:rPr>
      </w:pPr>
      <w:r w:rsidRPr="00D62312">
        <w:rPr>
          <w:rFonts w:ascii="Times New Roman" w:eastAsiaTheme="minorEastAsia" w:hAnsi="Times New Roman" w:hint="eastAsia"/>
          <w:b/>
          <w:lang w:val="en-US"/>
        </w:rPr>
        <w:t xml:space="preserve">Proposal </w:t>
      </w:r>
      <w:r>
        <w:rPr>
          <w:rFonts w:ascii="Times New Roman" w:eastAsiaTheme="minorEastAsia" w:hAnsi="Times New Roman" w:hint="eastAsia"/>
          <w:b/>
          <w:lang w:val="en-US"/>
        </w:rPr>
        <w:t>2</w:t>
      </w:r>
      <w:r w:rsidRPr="00D62312">
        <w:rPr>
          <w:rFonts w:ascii="Times New Roman" w:eastAsiaTheme="minorEastAsia" w:hAnsi="Times New Roman" w:hint="eastAsia"/>
          <w:b/>
          <w:lang w:val="en-US"/>
        </w:rPr>
        <w:t xml:space="preserve">: </w:t>
      </w:r>
      <w:r>
        <w:rPr>
          <w:rFonts w:ascii="Times New Roman" w:eastAsiaTheme="minorEastAsia" w:hAnsi="Times New Roman" w:hint="eastAsia"/>
          <w:b/>
          <w:lang w:val="en-US"/>
        </w:rPr>
        <w:t>(</w:t>
      </w:r>
      <w:r w:rsidRPr="00832082">
        <w:rPr>
          <w:rFonts w:ascii="Times New Roman" w:eastAsiaTheme="minorEastAsia" w:hAnsi="Times New Roman"/>
          <w:b/>
          <w:lang w:val="en-US"/>
        </w:rPr>
        <w:t>issue RRC-</w:t>
      </w:r>
      <w:r>
        <w:rPr>
          <w:rFonts w:ascii="Times New Roman" w:eastAsiaTheme="minorEastAsia" w:hAnsi="Times New Roman" w:hint="eastAsia"/>
          <w:b/>
          <w:lang w:val="en-US"/>
        </w:rPr>
        <w:t>2</w:t>
      </w:r>
      <w:r w:rsidRPr="00832082">
        <w:rPr>
          <w:rFonts w:ascii="Times New Roman" w:eastAsiaTheme="minorEastAsia" w:hAnsi="Times New Roman" w:hint="eastAsia"/>
          <w:b/>
          <w:lang w:val="en-US"/>
        </w:rPr>
        <w:t>)</w:t>
      </w:r>
      <w:r>
        <w:rPr>
          <w:rFonts w:ascii="Times New Roman" w:eastAsiaTheme="minorEastAsia" w:hAnsi="Times New Roman" w:hint="eastAsia"/>
          <w:b/>
          <w:lang w:val="en-US"/>
        </w:rPr>
        <w:t xml:space="preserve"> </w:t>
      </w:r>
      <w:r w:rsidRPr="00D62312">
        <w:rPr>
          <w:rFonts w:ascii="Times New Roman" w:eastAsiaTheme="minorEastAsia" w:hAnsi="Times New Roman" w:hint="eastAsia"/>
          <w:b/>
          <w:lang w:val="en-US"/>
        </w:rPr>
        <w:t xml:space="preserve">The S&amp;F timing information of </w:t>
      </w:r>
      <w:proofErr w:type="spellStart"/>
      <w:r w:rsidRPr="00D62312">
        <w:rPr>
          <w:rFonts w:ascii="Times New Roman" w:eastAsiaTheme="minorEastAsia" w:hAnsi="Times New Roman" w:hint="eastAsia"/>
          <w:b/>
          <w:lang w:val="en-US"/>
        </w:rPr>
        <w:t>neighbour</w:t>
      </w:r>
      <w:proofErr w:type="spellEnd"/>
      <w:r w:rsidRPr="00D62312">
        <w:rPr>
          <w:rFonts w:ascii="Times New Roman" w:eastAsiaTheme="minorEastAsia" w:hAnsi="Times New Roman" w:hint="eastAsia"/>
          <w:b/>
          <w:lang w:val="en-US"/>
        </w:rPr>
        <w:t xml:space="preserve"> </w:t>
      </w:r>
      <w:r w:rsidRPr="00D62312">
        <w:rPr>
          <w:rFonts w:ascii="Times New Roman" w:eastAsiaTheme="minorEastAsia" w:hAnsi="Times New Roman"/>
          <w:b/>
          <w:lang w:val="en-US"/>
        </w:rPr>
        <w:t>cell (</w:t>
      </w:r>
      <w:r w:rsidRPr="00D62312">
        <w:rPr>
          <w:rFonts w:ascii="Times New Roman" w:eastAsiaTheme="minorEastAsia" w:hAnsi="Times New Roman" w:hint="eastAsia"/>
          <w:b/>
          <w:lang w:val="en-US"/>
        </w:rPr>
        <w:t>e.g.,</w:t>
      </w:r>
      <w:r w:rsidRPr="00D62312">
        <w:rPr>
          <w:rFonts w:ascii="Times New Roman" w:eastAsiaTheme="minorEastAsia" w:hAnsi="Times New Roman"/>
          <w:b/>
          <w:lang w:val="en-US"/>
        </w:rPr>
        <w:t xml:space="preserve"> t-ServiceStartNeigh</w:t>
      </w:r>
      <w:r w:rsidRPr="00D62312">
        <w:rPr>
          <w:rFonts w:ascii="Times New Roman" w:eastAsiaTheme="minorEastAsia" w:hAnsi="Times New Roman" w:hint="eastAsia"/>
          <w:b/>
          <w:lang w:val="en-US"/>
        </w:rPr>
        <w:t>_s&amp;f-r</w:t>
      </w:r>
      <w:r w:rsidRPr="00D62312">
        <w:rPr>
          <w:rFonts w:ascii="Times New Roman" w:eastAsiaTheme="minorEastAsia" w:hAnsi="Times New Roman"/>
          <w:b/>
          <w:lang w:val="en-US"/>
        </w:rPr>
        <w:t>19)</w:t>
      </w:r>
      <w:r w:rsidRPr="00D62312">
        <w:rPr>
          <w:rFonts w:ascii="Times New Roman" w:eastAsiaTheme="minorEastAsia" w:hAnsi="Times New Roman" w:hint="eastAsia"/>
          <w:b/>
          <w:lang w:val="en-US"/>
        </w:rPr>
        <w:t xml:space="preserve"> </w:t>
      </w:r>
      <w:r>
        <w:rPr>
          <w:rFonts w:ascii="Times New Roman" w:eastAsiaTheme="minorEastAsia" w:hAnsi="Times New Roman" w:hint="eastAsia"/>
          <w:b/>
          <w:lang w:val="en-US"/>
        </w:rPr>
        <w:t>can</w:t>
      </w:r>
      <w:r w:rsidRPr="00D62312">
        <w:rPr>
          <w:rFonts w:ascii="Times New Roman" w:eastAsiaTheme="minorEastAsia" w:hAnsi="Times New Roman" w:hint="eastAsia"/>
          <w:b/>
          <w:lang w:val="en-US"/>
        </w:rPr>
        <w:t xml:space="preserve"> be provided as </w:t>
      </w:r>
      <w:r w:rsidRPr="00D62312">
        <w:rPr>
          <w:rFonts w:ascii="Times New Roman" w:eastAsiaTheme="minorEastAsia" w:hAnsi="Times New Roman"/>
          <w:b/>
          <w:lang w:val="en-US"/>
        </w:rPr>
        <w:t>satellite assistance information</w:t>
      </w:r>
      <w:r w:rsidRPr="00D62312">
        <w:rPr>
          <w:rFonts w:ascii="Times New Roman" w:eastAsiaTheme="minorEastAsia" w:hAnsi="Times New Roman" w:hint="eastAsia"/>
          <w:b/>
          <w:lang w:val="en-US"/>
        </w:rPr>
        <w:t>.</w:t>
      </w:r>
    </w:p>
    <w:p w14:paraId="32D86E87" w14:textId="3414FDFF" w:rsidR="00BD36AC" w:rsidRDefault="00BD36AC" w:rsidP="00CC4B00">
      <w:pPr>
        <w:spacing w:line="276" w:lineRule="auto"/>
        <w:rPr>
          <w:rFonts w:ascii="Times New Roman" w:eastAsiaTheme="minorEastAsia" w:hAnsi="Times New Roman"/>
          <w:b/>
          <w:lang w:val="en-US"/>
        </w:rPr>
      </w:pPr>
      <w:r w:rsidRPr="00790148">
        <w:rPr>
          <w:rFonts w:ascii="Times New Roman" w:eastAsiaTheme="minorEastAsia" w:hAnsi="Times New Roman" w:hint="eastAsia"/>
          <w:b/>
          <w:lang w:val="en-US"/>
        </w:rPr>
        <w:t xml:space="preserve">Proposal </w:t>
      </w:r>
      <w:r>
        <w:rPr>
          <w:rFonts w:ascii="Times New Roman" w:eastAsiaTheme="minorEastAsia" w:hAnsi="Times New Roman" w:hint="eastAsia"/>
          <w:b/>
          <w:lang w:val="en-US"/>
        </w:rPr>
        <w:t>3</w:t>
      </w:r>
      <w:r>
        <w:rPr>
          <w:rFonts w:ascii="Times New Roman" w:eastAsiaTheme="minorEastAsia" w:hAnsi="Times New Roman"/>
          <w:b/>
          <w:lang w:val="en-US"/>
        </w:rPr>
        <w:t>:</w:t>
      </w:r>
      <w:r w:rsidRPr="00C7644C">
        <w:rPr>
          <w:rFonts w:ascii="Times New Roman" w:eastAsiaTheme="minorEastAsia" w:hAnsi="Times New Roman" w:hint="eastAsia"/>
          <w:b/>
          <w:lang w:val="en-US"/>
        </w:rPr>
        <w:t xml:space="preserve"> </w:t>
      </w:r>
      <w:r>
        <w:rPr>
          <w:rFonts w:ascii="Times New Roman" w:eastAsiaTheme="minorEastAsia" w:hAnsi="Times New Roman" w:hint="eastAsia"/>
          <w:b/>
          <w:lang w:val="en-US"/>
        </w:rPr>
        <w:t>(</w:t>
      </w:r>
      <w:r w:rsidRPr="00832082">
        <w:rPr>
          <w:rFonts w:ascii="Times New Roman" w:eastAsiaTheme="minorEastAsia" w:hAnsi="Times New Roman"/>
          <w:b/>
          <w:lang w:val="en-US"/>
        </w:rPr>
        <w:t>issue RRC-</w:t>
      </w:r>
      <w:r>
        <w:rPr>
          <w:rFonts w:ascii="Times New Roman" w:eastAsiaTheme="minorEastAsia" w:hAnsi="Times New Roman" w:hint="eastAsia"/>
          <w:b/>
          <w:lang w:val="en-US"/>
        </w:rPr>
        <w:t>4</w:t>
      </w:r>
      <w:r w:rsidRPr="00832082">
        <w:rPr>
          <w:rFonts w:ascii="Times New Roman" w:eastAsiaTheme="minorEastAsia" w:hAnsi="Times New Roman" w:hint="eastAsia"/>
          <w:b/>
          <w:lang w:val="en-US"/>
        </w:rPr>
        <w:t>)</w:t>
      </w:r>
      <w:r>
        <w:rPr>
          <w:rFonts w:ascii="Times New Roman" w:eastAsiaTheme="minorEastAsia" w:hAnsi="Times New Roman" w:hint="eastAsia"/>
          <w:b/>
          <w:lang w:val="en-US"/>
        </w:rPr>
        <w:t xml:space="preserve"> </w:t>
      </w:r>
      <w:r w:rsidRPr="00C7644C">
        <w:rPr>
          <w:rFonts w:ascii="Times New Roman" w:eastAsiaTheme="minorEastAsia" w:hAnsi="Times New Roman" w:hint="eastAsia"/>
          <w:b/>
          <w:lang w:val="en-US"/>
        </w:rPr>
        <w:t xml:space="preserve">The UE can decide whether to monitor paging based on the time information </w:t>
      </w:r>
      <w:r w:rsidRPr="00C7644C">
        <w:rPr>
          <w:rFonts w:ascii="Times New Roman" w:eastAsiaTheme="minorEastAsia" w:hAnsi="Times New Roman"/>
          <w:b/>
          <w:lang w:val="en-US"/>
        </w:rPr>
        <w:t>about the last time</w:t>
      </w:r>
      <w:r w:rsidRPr="00C7644C">
        <w:rPr>
          <w:rFonts w:ascii="Times New Roman" w:eastAsiaTheme="minorEastAsia" w:hAnsi="Times New Roman" w:hint="eastAsia"/>
          <w:b/>
          <w:lang w:val="en-US"/>
        </w:rPr>
        <w:t xml:space="preserve"> the feeder link was available</w:t>
      </w:r>
      <w:r w:rsidRPr="0008730B">
        <w:rPr>
          <w:rFonts w:ascii="Times New Roman" w:eastAsiaTheme="minorEastAsia" w:hAnsi="Times New Roman" w:hint="eastAsia"/>
          <w:b/>
          <w:lang w:val="en-US"/>
        </w:rPr>
        <w:t>.</w:t>
      </w:r>
    </w:p>
    <w:p w14:paraId="26126BBE" w14:textId="2BBC0C53" w:rsidR="00BD36AC" w:rsidRPr="00BD36AC" w:rsidRDefault="00BD36AC" w:rsidP="00CC4B00">
      <w:pPr>
        <w:spacing w:line="276" w:lineRule="auto"/>
        <w:rPr>
          <w:rFonts w:ascii="Times New Roman" w:eastAsia="宋体" w:hAnsi="Times New Roman"/>
          <w:lang w:val="en-US"/>
        </w:rPr>
      </w:pPr>
      <w:r w:rsidRPr="00D62312">
        <w:rPr>
          <w:rFonts w:ascii="Times New Roman" w:eastAsiaTheme="minorEastAsia" w:hAnsi="Times New Roman"/>
          <w:b/>
          <w:lang w:val="en-US"/>
        </w:rPr>
        <w:t>Proposal</w:t>
      </w:r>
      <w:r w:rsidRPr="00D62312">
        <w:rPr>
          <w:rFonts w:ascii="Times New Roman" w:eastAsiaTheme="minorEastAsia" w:hAnsi="Times New Roman" w:hint="eastAsia"/>
          <w:b/>
          <w:lang w:val="en-US"/>
        </w:rPr>
        <w:t xml:space="preserve"> </w:t>
      </w:r>
      <w:r>
        <w:rPr>
          <w:rFonts w:ascii="Times New Roman" w:eastAsiaTheme="minorEastAsia" w:hAnsi="Times New Roman" w:hint="eastAsia"/>
          <w:b/>
          <w:lang w:val="en-US"/>
        </w:rPr>
        <w:t>4</w:t>
      </w:r>
      <w:r w:rsidRPr="00D62312">
        <w:rPr>
          <w:rFonts w:ascii="Times New Roman" w:eastAsiaTheme="minorEastAsia" w:hAnsi="Times New Roman"/>
          <w:b/>
          <w:lang w:val="en-US"/>
        </w:rPr>
        <w:t xml:space="preserve">: </w:t>
      </w:r>
      <w:r w:rsidRPr="00D62312">
        <w:rPr>
          <w:rFonts w:ascii="Times New Roman" w:eastAsiaTheme="minorEastAsia" w:hAnsi="Times New Roman" w:hint="eastAsia"/>
          <w:b/>
          <w:lang w:val="en-US"/>
        </w:rPr>
        <w:t>Both the UE and MME can provide</w:t>
      </w:r>
      <w:r w:rsidRPr="00D62312">
        <w:rPr>
          <w:rFonts w:ascii="Times New Roman" w:eastAsiaTheme="minorEastAsia" w:hAnsi="Times New Roman"/>
          <w:b/>
          <w:lang w:val="en-US"/>
        </w:rPr>
        <w:t xml:space="preserve"> </w:t>
      </w:r>
      <w:r w:rsidRPr="00D62312">
        <w:rPr>
          <w:rFonts w:ascii="Times New Roman" w:eastAsiaTheme="minorEastAsia" w:hAnsi="Times New Roman" w:hint="eastAsia"/>
          <w:b/>
          <w:lang w:val="en-US"/>
        </w:rPr>
        <w:t xml:space="preserve">the </w:t>
      </w:r>
      <w:proofErr w:type="spellStart"/>
      <w:r w:rsidRPr="00D62312">
        <w:rPr>
          <w:rFonts w:ascii="Times New Roman" w:eastAsiaTheme="minorEastAsia" w:hAnsi="Times New Roman" w:hint="eastAsia"/>
          <w:b/>
          <w:lang w:val="en-US"/>
        </w:rPr>
        <w:t>eNB</w:t>
      </w:r>
      <w:proofErr w:type="spellEnd"/>
      <w:r w:rsidRPr="00D62312">
        <w:rPr>
          <w:rFonts w:ascii="Times New Roman" w:eastAsiaTheme="minorEastAsia" w:hAnsi="Times New Roman" w:hint="eastAsia"/>
          <w:b/>
          <w:lang w:val="en-US"/>
        </w:rPr>
        <w:t xml:space="preserve"> with the configured satellite ID list information.</w:t>
      </w:r>
    </w:p>
    <w:p w14:paraId="0D9DA9E5" w14:textId="77777777" w:rsidR="001E7476" w:rsidRPr="00040AA3" w:rsidRDefault="001E7476" w:rsidP="00CC4B00">
      <w:pPr>
        <w:pStyle w:val="1"/>
        <w:jc w:val="both"/>
        <w:rPr>
          <w:lang w:val="en-US"/>
        </w:rPr>
      </w:pPr>
      <w:r>
        <w:rPr>
          <w:lang w:val="en-US"/>
        </w:rPr>
        <w:t>4</w:t>
      </w:r>
      <w:r w:rsidRPr="00040AA3">
        <w:rPr>
          <w:lang w:val="en-US"/>
        </w:rPr>
        <w:t xml:space="preserve">. References </w:t>
      </w:r>
    </w:p>
    <w:p w14:paraId="119F227A" w14:textId="43021416" w:rsidR="00EE051F" w:rsidRPr="00EE051F" w:rsidRDefault="001E7476" w:rsidP="00F25AFB">
      <w:pPr>
        <w:ind w:left="567" w:hanging="567"/>
        <w:rPr>
          <w:rFonts w:ascii="Times New Roman" w:hAnsi="Times New Roman"/>
        </w:rPr>
      </w:pPr>
      <w:r w:rsidRPr="00825BAF">
        <w:rPr>
          <w:rFonts w:ascii="Times New Roman" w:hAnsi="Times New Roman"/>
          <w:lang w:val="en-US"/>
        </w:rPr>
        <w:t>[1]</w:t>
      </w:r>
      <w:r w:rsidRPr="00825BAF">
        <w:rPr>
          <w:rFonts w:ascii="Times New Roman" w:hAnsi="Times New Roman"/>
          <w:lang w:val="en-US"/>
        </w:rPr>
        <w:tab/>
      </w:r>
    </w:p>
    <w:p w14:paraId="310E6E49" w14:textId="18F7192D" w:rsidR="001E7476" w:rsidRPr="00825BAF" w:rsidRDefault="001E7476" w:rsidP="00CC4B00">
      <w:pPr>
        <w:ind w:left="567" w:hanging="567"/>
        <w:rPr>
          <w:rFonts w:ascii="Times New Roman" w:hAnsi="Times New Roman"/>
          <w:lang w:val="en-US"/>
        </w:rPr>
      </w:pPr>
    </w:p>
    <w:sectPr w:rsidR="001E7476" w:rsidRPr="00825BAF">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F16C6" w14:textId="77777777" w:rsidR="00676C61" w:rsidRDefault="00676C61" w:rsidP="00A55683">
      <w:pPr>
        <w:spacing w:after="0"/>
      </w:pPr>
      <w:r>
        <w:separator/>
      </w:r>
    </w:p>
  </w:endnote>
  <w:endnote w:type="continuationSeparator" w:id="0">
    <w:p w14:paraId="1BA73083" w14:textId="77777777" w:rsidR="00676C61" w:rsidRDefault="00676C61"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4FB47" w14:textId="77777777" w:rsidR="003A574E" w:rsidRDefault="00A87A0C" w:rsidP="00313FD6">
    <w:pPr>
      <w:pStyle w:val="a5"/>
      <w:tabs>
        <w:tab w:val="center" w:pos="4820"/>
        <w:tab w:val="right" w:pos="9639"/>
      </w:tabs>
    </w:pPr>
    <w:r>
      <w:tab/>
    </w:r>
    <w:r>
      <w:rPr>
        <w:rStyle w:val="a9"/>
      </w:rPr>
      <w:fldChar w:fldCharType="begin"/>
    </w:r>
    <w:r>
      <w:rPr>
        <w:rStyle w:val="a9"/>
      </w:rPr>
      <w:instrText xml:space="preserve"> PAGE </w:instrText>
    </w:r>
    <w:r>
      <w:rPr>
        <w:rStyle w:val="a9"/>
      </w:rPr>
      <w:fldChar w:fldCharType="separate"/>
    </w:r>
    <w:r>
      <w:rPr>
        <w:rStyle w:val="a9"/>
      </w:rPr>
      <w:t>1</w:t>
    </w:r>
    <w:r>
      <w:rPr>
        <w:rStyle w:val="a9"/>
      </w:rPr>
      <w:fldChar w:fldCharType="end"/>
    </w:r>
    <w:r>
      <w:rPr>
        <w:rStyle w:val="a9"/>
      </w:rPr>
      <w:t>/</w:t>
    </w:r>
    <w:r>
      <w:rPr>
        <w:rStyle w:val="a9"/>
      </w:rPr>
      <w:fldChar w:fldCharType="begin"/>
    </w:r>
    <w:r>
      <w:rPr>
        <w:rStyle w:val="a9"/>
      </w:rPr>
      <w:instrText xml:space="preserve"> NUMPAGES </w:instrText>
    </w:r>
    <w:r>
      <w:rPr>
        <w:rStyle w:val="a9"/>
      </w:rPr>
      <w:fldChar w:fldCharType="separate"/>
    </w:r>
    <w:r>
      <w:rPr>
        <w:rStyle w:val="a9"/>
      </w:rPr>
      <w:t>4</w:t>
    </w:r>
    <w:r>
      <w:rPr>
        <w:rStyle w:val="a9"/>
      </w:rPr>
      <w:fldChar w:fldCharType="end"/>
    </w:r>
    <w:r>
      <w:rPr>
        <w:rStyle w:val="a9"/>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C65308" w14:textId="77777777" w:rsidR="00676C61" w:rsidRDefault="00676C61" w:rsidP="00A55683">
      <w:pPr>
        <w:spacing w:after="0"/>
      </w:pPr>
      <w:r>
        <w:separator/>
      </w:r>
    </w:p>
  </w:footnote>
  <w:footnote w:type="continuationSeparator" w:id="0">
    <w:p w14:paraId="291C3C58" w14:textId="77777777" w:rsidR="00676C61" w:rsidRDefault="00676C61"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0908E7"/>
    <w:multiLevelType w:val="hybridMultilevel"/>
    <w:tmpl w:val="5A0C1B60"/>
    <w:lvl w:ilvl="0" w:tplc="610ED3BA">
      <w:numFmt w:val="bullet"/>
      <w:lvlText w:val=""/>
      <w:lvlJc w:val="left"/>
      <w:pPr>
        <w:ind w:left="720" w:hanging="360"/>
      </w:pPr>
      <w:rPr>
        <w:rFonts w:ascii="Symbol" w:hAnsi="Symbol" w:hint="default"/>
      </w:rPr>
    </w:lvl>
    <w:lvl w:ilvl="1" w:tplc="FFFFFFFF" w:tentative="1">
      <w:start w:val="1"/>
      <w:numFmt w:val="lowerLetter"/>
      <w:lvlText w:val="%2)"/>
      <w:lvlJc w:val="left"/>
      <w:pPr>
        <w:ind w:left="1200" w:hanging="420"/>
      </w:pPr>
    </w:lvl>
    <w:lvl w:ilvl="2" w:tplc="FFFFFFFF" w:tentative="1">
      <w:start w:val="1"/>
      <w:numFmt w:val="lowerRoman"/>
      <w:lvlText w:val="%3."/>
      <w:lvlJc w:val="right"/>
      <w:pPr>
        <w:ind w:left="1620" w:hanging="420"/>
      </w:pPr>
    </w:lvl>
    <w:lvl w:ilvl="3" w:tplc="FFFFFFFF" w:tentative="1">
      <w:start w:val="1"/>
      <w:numFmt w:val="decimal"/>
      <w:lvlText w:val="%4."/>
      <w:lvlJc w:val="left"/>
      <w:pPr>
        <w:ind w:left="2040" w:hanging="420"/>
      </w:pPr>
    </w:lvl>
    <w:lvl w:ilvl="4" w:tplc="FFFFFFFF" w:tentative="1">
      <w:start w:val="1"/>
      <w:numFmt w:val="lowerLetter"/>
      <w:lvlText w:val="%5)"/>
      <w:lvlJc w:val="left"/>
      <w:pPr>
        <w:ind w:left="2460" w:hanging="420"/>
      </w:pPr>
    </w:lvl>
    <w:lvl w:ilvl="5" w:tplc="FFFFFFFF" w:tentative="1">
      <w:start w:val="1"/>
      <w:numFmt w:val="lowerRoman"/>
      <w:lvlText w:val="%6."/>
      <w:lvlJc w:val="right"/>
      <w:pPr>
        <w:ind w:left="2880" w:hanging="420"/>
      </w:pPr>
    </w:lvl>
    <w:lvl w:ilvl="6" w:tplc="FFFFFFFF" w:tentative="1">
      <w:start w:val="1"/>
      <w:numFmt w:val="decimal"/>
      <w:lvlText w:val="%7."/>
      <w:lvlJc w:val="left"/>
      <w:pPr>
        <w:ind w:left="3300" w:hanging="420"/>
      </w:pPr>
    </w:lvl>
    <w:lvl w:ilvl="7" w:tplc="FFFFFFFF" w:tentative="1">
      <w:start w:val="1"/>
      <w:numFmt w:val="lowerLetter"/>
      <w:lvlText w:val="%8)"/>
      <w:lvlJc w:val="left"/>
      <w:pPr>
        <w:ind w:left="3720" w:hanging="420"/>
      </w:pPr>
    </w:lvl>
    <w:lvl w:ilvl="8" w:tplc="FFFFFFFF" w:tentative="1">
      <w:start w:val="1"/>
      <w:numFmt w:val="lowerRoman"/>
      <w:lvlText w:val="%9."/>
      <w:lvlJc w:val="right"/>
      <w:pPr>
        <w:ind w:left="4140" w:hanging="420"/>
      </w:pPr>
    </w:lvl>
  </w:abstractNum>
  <w:abstractNum w:abstractNumId="1"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E0550A4"/>
    <w:multiLevelType w:val="hybridMultilevel"/>
    <w:tmpl w:val="B178F152"/>
    <w:lvl w:ilvl="0" w:tplc="04090003">
      <w:start w:val="1"/>
      <w:numFmt w:val="bullet"/>
      <w:lvlText w:val="o"/>
      <w:lvlJc w:val="left"/>
      <w:pPr>
        <w:ind w:left="2160" w:hanging="360"/>
      </w:pPr>
      <w:rPr>
        <w:rFonts w:ascii="Courier New" w:hAnsi="Courier New" w:cs="Courier New"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2AB93ADA"/>
    <w:multiLevelType w:val="hybridMultilevel"/>
    <w:tmpl w:val="164CD6E2"/>
    <w:lvl w:ilvl="0" w:tplc="610ED3BA">
      <w:numFmt w:val="bullet"/>
      <w:lvlText w:val=""/>
      <w:lvlJc w:val="left"/>
      <w:pPr>
        <w:tabs>
          <w:tab w:val="num" w:pos="780"/>
        </w:tabs>
        <w:ind w:left="780" w:hanging="360"/>
      </w:pPr>
      <w:rPr>
        <w:rFonts w:ascii="Symbol" w:hAnsi="Symbol" w:hint="default"/>
      </w:rPr>
    </w:lvl>
    <w:lvl w:ilvl="1" w:tplc="04090003" w:tentative="1">
      <w:start w:val="1"/>
      <w:numFmt w:val="bullet"/>
      <w:lvlText w:val=""/>
      <w:lvlJc w:val="left"/>
      <w:pPr>
        <w:ind w:left="180" w:hanging="420"/>
      </w:pPr>
      <w:rPr>
        <w:rFonts w:ascii="Wingdings" w:hAnsi="Wingdings" w:hint="default"/>
      </w:rPr>
    </w:lvl>
    <w:lvl w:ilvl="2" w:tplc="04090005" w:tentative="1">
      <w:start w:val="1"/>
      <w:numFmt w:val="bullet"/>
      <w:lvlText w:val=""/>
      <w:lvlJc w:val="left"/>
      <w:pPr>
        <w:ind w:left="600" w:hanging="420"/>
      </w:pPr>
      <w:rPr>
        <w:rFonts w:ascii="Wingdings" w:hAnsi="Wingdings" w:hint="default"/>
      </w:rPr>
    </w:lvl>
    <w:lvl w:ilvl="3" w:tplc="04090001" w:tentative="1">
      <w:start w:val="1"/>
      <w:numFmt w:val="bullet"/>
      <w:lvlText w:val=""/>
      <w:lvlJc w:val="left"/>
      <w:pPr>
        <w:ind w:left="1020" w:hanging="420"/>
      </w:pPr>
      <w:rPr>
        <w:rFonts w:ascii="Wingdings" w:hAnsi="Wingdings" w:hint="default"/>
      </w:rPr>
    </w:lvl>
    <w:lvl w:ilvl="4" w:tplc="04090003" w:tentative="1">
      <w:start w:val="1"/>
      <w:numFmt w:val="bullet"/>
      <w:lvlText w:val=""/>
      <w:lvlJc w:val="left"/>
      <w:pPr>
        <w:ind w:left="1440" w:hanging="420"/>
      </w:pPr>
      <w:rPr>
        <w:rFonts w:ascii="Wingdings" w:hAnsi="Wingdings" w:hint="default"/>
      </w:rPr>
    </w:lvl>
    <w:lvl w:ilvl="5" w:tplc="04090005" w:tentative="1">
      <w:start w:val="1"/>
      <w:numFmt w:val="bullet"/>
      <w:lvlText w:val=""/>
      <w:lvlJc w:val="left"/>
      <w:pPr>
        <w:ind w:left="1860" w:hanging="420"/>
      </w:pPr>
      <w:rPr>
        <w:rFonts w:ascii="Wingdings" w:hAnsi="Wingdings" w:hint="default"/>
      </w:rPr>
    </w:lvl>
    <w:lvl w:ilvl="6" w:tplc="04090001" w:tentative="1">
      <w:start w:val="1"/>
      <w:numFmt w:val="bullet"/>
      <w:lvlText w:val=""/>
      <w:lvlJc w:val="left"/>
      <w:pPr>
        <w:ind w:left="2280" w:hanging="420"/>
      </w:pPr>
      <w:rPr>
        <w:rFonts w:ascii="Wingdings" w:hAnsi="Wingdings" w:hint="default"/>
      </w:rPr>
    </w:lvl>
    <w:lvl w:ilvl="7" w:tplc="04090003" w:tentative="1">
      <w:start w:val="1"/>
      <w:numFmt w:val="bullet"/>
      <w:lvlText w:val=""/>
      <w:lvlJc w:val="left"/>
      <w:pPr>
        <w:ind w:left="2700" w:hanging="420"/>
      </w:pPr>
      <w:rPr>
        <w:rFonts w:ascii="Wingdings" w:hAnsi="Wingdings" w:hint="default"/>
      </w:rPr>
    </w:lvl>
    <w:lvl w:ilvl="8" w:tplc="04090005" w:tentative="1">
      <w:start w:val="1"/>
      <w:numFmt w:val="bullet"/>
      <w:lvlText w:val=""/>
      <w:lvlJc w:val="left"/>
      <w:pPr>
        <w:ind w:left="3120" w:hanging="420"/>
      </w:pPr>
      <w:rPr>
        <w:rFonts w:ascii="Wingdings" w:hAnsi="Wingdings" w:hint="default"/>
      </w:rPr>
    </w:lvl>
  </w:abstractNum>
  <w:abstractNum w:abstractNumId="4" w15:restartNumberingAfterBreak="0">
    <w:nsid w:val="32B87A1F"/>
    <w:multiLevelType w:val="hybridMultilevel"/>
    <w:tmpl w:val="9F5AD9FC"/>
    <w:lvl w:ilvl="0" w:tplc="AA7ABEA2">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34FB46FB"/>
    <w:multiLevelType w:val="hybridMultilevel"/>
    <w:tmpl w:val="94C6F62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7717EE"/>
    <w:multiLevelType w:val="hybridMultilevel"/>
    <w:tmpl w:val="8EB430D8"/>
    <w:lvl w:ilvl="0" w:tplc="FFFFFFFF">
      <w:start w:val="1"/>
      <w:numFmt w:val="bullet"/>
      <w:lvlText w:val="-"/>
      <w:lvlJc w:val="left"/>
      <w:pPr>
        <w:ind w:left="360" w:hanging="360"/>
      </w:pPr>
      <w:rPr>
        <w:rFonts w:ascii="Times New Roman" w:eastAsia="宋体" w:hAnsi="Times New Roman" w:cs="Times New Roman" w:hint="default"/>
      </w:rPr>
    </w:lvl>
    <w:lvl w:ilvl="1" w:tplc="610ED3BA">
      <w:numFmt w:val="bullet"/>
      <w:lvlText w:val=""/>
      <w:lvlJc w:val="left"/>
      <w:pPr>
        <w:ind w:left="840" w:hanging="420"/>
      </w:pPr>
      <w:rPr>
        <w:rFonts w:ascii="Symbol" w:hAnsi="Symbo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4468010F"/>
    <w:multiLevelType w:val="hybridMultilevel"/>
    <w:tmpl w:val="6B1A452E"/>
    <w:lvl w:ilvl="0" w:tplc="0BFC16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5F85F23"/>
    <w:multiLevelType w:val="hybridMultilevel"/>
    <w:tmpl w:val="9E500A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31D6C6F"/>
    <w:multiLevelType w:val="hybridMultilevel"/>
    <w:tmpl w:val="36E44DD8"/>
    <w:lvl w:ilvl="0" w:tplc="B50876C8">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761E1C44"/>
    <w:multiLevelType w:val="hybridMultilevel"/>
    <w:tmpl w:val="F3C2F8AC"/>
    <w:lvl w:ilvl="0" w:tplc="FFFFFFFF">
      <w:start w:val="1"/>
      <w:numFmt w:val="bullet"/>
      <w:lvlText w:val="-"/>
      <w:lvlJc w:val="left"/>
      <w:pPr>
        <w:ind w:left="360" w:hanging="360"/>
      </w:pPr>
      <w:rPr>
        <w:rFonts w:ascii="Times New Roman" w:eastAsia="宋体" w:hAnsi="Times New Roman" w:cs="Times New Roman" w:hint="default"/>
      </w:rPr>
    </w:lvl>
    <w:lvl w:ilvl="1" w:tplc="FFFFFFFF">
      <w:start w:val="1"/>
      <w:numFmt w:val="bullet"/>
      <w:lvlText w:val=""/>
      <w:lvlJc w:val="left"/>
      <w:pPr>
        <w:ind w:left="840" w:hanging="420"/>
      </w:pPr>
      <w:rPr>
        <w:rFonts w:ascii="Wingdings" w:hAnsi="Wingdings" w:hint="default"/>
      </w:rPr>
    </w:lvl>
    <w:lvl w:ilvl="2" w:tplc="928ED138">
      <w:start w:val="1"/>
      <w:numFmt w:val="bullet"/>
      <w:lvlText w:val="-"/>
      <w:lvlJc w:val="left"/>
      <w:pPr>
        <w:ind w:left="1280" w:hanging="440"/>
      </w:pPr>
      <w:rPr>
        <w:rFonts w:ascii="Times New Roman" w:eastAsia="宋体" w:hAnsi="Times New Roman" w:cs="Times New Roman"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7ADD5304"/>
    <w:multiLevelType w:val="hybridMultilevel"/>
    <w:tmpl w:val="0AD273F6"/>
    <w:lvl w:ilvl="0" w:tplc="610ED3BA">
      <w:numFmt w:val="bullet"/>
      <w:lvlText w:val=""/>
      <w:lvlJc w:val="left"/>
      <w:pPr>
        <w:tabs>
          <w:tab w:val="num" w:pos="780"/>
        </w:tabs>
        <w:ind w:left="780" w:hanging="360"/>
      </w:pPr>
      <w:rPr>
        <w:rFonts w:ascii="Symbol" w:hAnsi="Symbol" w:hint="default"/>
      </w:rPr>
    </w:lvl>
    <w:lvl w:ilvl="1" w:tplc="04090003" w:tentative="1">
      <w:start w:val="1"/>
      <w:numFmt w:val="bullet"/>
      <w:lvlText w:val=""/>
      <w:lvlJc w:val="left"/>
      <w:pPr>
        <w:ind w:left="180" w:hanging="420"/>
      </w:pPr>
      <w:rPr>
        <w:rFonts w:ascii="Wingdings" w:hAnsi="Wingdings" w:hint="default"/>
      </w:rPr>
    </w:lvl>
    <w:lvl w:ilvl="2" w:tplc="04090005" w:tentative="1">
      <w:start w:val="1"/>
      <w:numFmt w:val="bullet"/>
      <w:lvlText w:val=""/>
      <w:lvlJc w:val="left"/>
      <w:pPr>
        <w:ind w:left="600" w:hanging="420"/>
      </w:pPr>
      <w:rPr>
        <w:rFonts w:ascii="Wingdings" w:hAnsi="Wingdings" w:hint="default"/>
      </w:rPr>
    </w:lvl>
    <w:lvl w:ilvl="3" w:tplc="04090001" w:tentative="1">
      <w:start w:val="1"/>
      <w:numFmt w:val="bullet"/>
      <w:lvlText w:val=""/>
      <w:lvlJc w:val="left"/>
      <w:pPr>
        <w:ind w:left="1020" w:hanging="420"/>
      </w:pPr>
      <w:rPr>
        <w:rFonts w:ascii="Wingdings" w:hAnsi="Wingdings" w:hint="default"/>
      </w:rPr>
    </w:lvl>
    <w:lvl w:ilvl="4" w:tplc="04090003" w:tentative="1">
      <w:start w:val="1"/>
      <w:numFmt w:val="bullet"/>
      <w:lvlText w:val=""/>
      <w:lvlJc w:val="left"/>
      <w:pPr>
        <w:ind w:left="1440" w:hanging="420"/>
      </w:pPr>
      <w:rPr>
        <w:rFonts w:ascii="Wingdings" w:hAnsi="Wingdings" w:hint="default"/>
      </w:rPr>
    </w:lvl>
    <w:lvl w:ilvl="5" w:tplc="04090005" w:tentative="1">
      <w:start w:val="1"/>
      <w:numFmt w:val="bullet"/>
      <w:lvlText w:val=""/>
      <w:lvlJc w:val="left"/>
      <w:pPr>
        <w:ind w:left="1860" w:hanging="420"/>
      </w:pPr>
      <w:rPr>
        <w:rFonts w:ascii="Wingdings" w:hAnsi="Wingdings" w:hint="default"/>
      </w:rPr>
    </w:lvl>
    <w:lvl w:ilvl="6" w:tplc="04090001" w:tentative="1">
      <w:start w:val="1"/>
      <w:numFmt w:val="bullet"/>
      <w:lvlText w:val=""/>
      <w:lvlJc w:val="left"/>
      <w:pPr>
        <w:ind w:left="2280" w:hanging="420"/>
      </w:pPr>
      <w:rPr>
        <w:rFonts w:ascii="Wingdings" w:hAnsi="Wingdings" w:hint="default"/>
      </w:rPr>
    </w:lvl>
    <w:lvl w:ilvl="7" w:tplc="04090003" w:tentative="1">
      <w:start w:val="1"/>
      <w:numFmt w:val="bullet"/>
      <w:lvlText w:val=""/>
      <w:lvlJc w:val="left"/>
      <w:pPr>
        <w:ind w:left="2700" w:hanging="420"/>
      </w:pPr>
      <w:rPr>
        <w:rFonts w:ascii="Wingdings" w:hAnsi="Wingdings" w:hint="default"/>
      </w:rPr>
    </w:lvl>
    <w:lvl w:ilvl="8" w:tplc="04090005" w:tentative="1">
      <w:start w:val="1"/>
      <w:numFmt w:val="bullet"/>
      <w:lvlText w:val=""/>
      <w:lvlJc w:val="left"/>
      <w:pPr>
        <w:ind w:left="3120" w:hanging="420"/>
      </w:pPr>
      <w:rPr>
        <w:rFonts w:ascii="Wingdings" w:hAnsi="Wingdings" w:hint="default"/>
      </w:rPr>
    </w:lvl>
  </w:abstractNum>
  <w:num w:numId="1" w16cid:durableId="799106648">
    <w:abstractNumId w:val="5"/>
  </w:num>
  <w:num w:numId="2" w16cid:durableId="208155737">
    <w:abstractNumId w:val="6"/>
  </w:num>
  <w:num w:numId="3" w16cid:durableId="1297249931">
    <w:abstractNumId w:val="1"/>
  </w:num>
  <w:num w:numId="4" w16cid:durableId="1740666736">
    <w:abstractNumId w:val="7"/>
  </w:num>
  <w:num w:numId="5" w16cid:durableId="1788623689">
    <w:abstractNumId w:val="12"/>
  </w:num>
  <w:num w:numId="6" w16cid:durableId="894656081">
    <w:abstractNumId w:val="0"/>
  </w:num>
  <w:num w:numId="7" w16cid:durableId="206645541">
    <w:abstractNumId w:val="3"/>
  </w:num>
  <w:num w:numId="8" w16cid:durableId="1623726711">
    <w:abstractNumId w:val="9"/>
  </w:num>
  <w:num w:numId="9" w16cid:durableId="1276133612">
    <w:abstractNumId w:val="2"/>
  </w:num>
  <w:num w:numId="10" w16cid:durableId="1910076743">
    <w:abstractNumId w:val="8"/>
  </w:num>
  <w:num w:numId="11" w16cid:durableId="382868460">
    <w:abstractNumId w:val="11"/>
  </w:num>
  <w:num w:numId="12" w16cid:durableId="2133210786">
    <w:abstractNumId w:val="4"/>
  </w:num>
  <w:num w:numId="13" w16cid:durableId="30312100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doNotTrackMoves/>
  <w:doNotTrackFormatting/>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11B42"/>
    <w:rsid w:val="000121DE"/>
    <w:rsid w:val="00017A53"/>
    <w:rsid w:val="00031C19"/>
    <w:rsid w:val="000339A0"/>
    <w:rsid w:val="00034C02"/>
    <w:rsid w:val="00037D86"/>
    <w:rsid w:val="000401EA"/>
    <w:rsid w:val="0004331F"/>
    <w:rsid w:val="000438A4"/>
    <w:rsid w:val="00053296"/>
    <w:rsid w:val="00061D5C"/>
    <w:rsid w:val="00062EA5"/>
    <w:rsid w:val="0007087B"/>
    <w:rsid w:val="0007548D"/>
    <w:rsid w:val="00080BD6"/>
    <w:rsid w:val="00087145"/>
    <w:rsid w:val="0008730B"/>
    <w:rsid w:val="000878B1"/>
    <w:rsid w:val="00093863"/>
    <w:rsid w:val="000A00CB"/>
    <w:rsid w:val="000A1482"/>
    <w:rsid w:val="000B4050"/>
    <w:rsid w:val="000B74E3"/>
    <w:rsid w:val="000C5E8A"/>
    <w:rsid w:val="000D37D9"/>
    <w:rsid w:val="000D65A3"/>
    <w:rsid w:val="000E000D"/>
    <w:rsid w:val="000E26ED"/>
    <w:rsid w:val="000E3DA9"/>
    <w:rsid w:val="000E46FC"/>
    <w:rsid w:val="000F4A68"/>
    <w:rsid w:val="00110CA0"/>
    <w:rsid w:val="001154F6"/>
    <w:rsid w:val="00117487"/>
    <w:rsid w:val="00117BBC"/>
    <w:rsid w:val="0012089E"/>
    <w:rsid w:val="001209BE"/>
    <w:rsid w:val="00123CB6"/>
    <w:rsid w:val="00137178"/>
    <w:rsid w:val="00137299"/>
    <w:rsid w:val="00142238"/>
    <w:rsid w:val="00146393"/>
    <w:rsid w:val="00156A8A"/>
    <w:rsid w:val="00160741"/>
    <w:rsid w:val="001630C5"/>
    <w:rsid w:val="00163AED"/>
    <w:rsid w:val="00171F35"/>
    <w:rsid w:val="00183BDB"/>
    <w:rsid w:val="001956A8"/>
    <w:rsid w:val="001A1512"/>
    <w:rsid w:val="001B04FC"/>
    <w:rsid w:val="001C0294"/>
    <w:rsid w:val="001C6364"/>
    <w:rsid w:val="001D0374"/>
    <w:rsid w:val="001D4A89"/>
    <w:rsid w:val="001D571D"/>
    <w:rsid w:val="001E3F7F"/>
    <w:rsid w:val="001E416F"/>
    <w:rsid w:val="001E4973"/>
    <w:rsid w:val="001E7476"/>
    <w:rsid w:val="001F1800"/>
    <w:rsid w:val="001F2079"/>
    <w:rsid w:val="001F758E"/>
    <w:rsid w:val="00201728"/>
    <w:rsid w:val="0020677E"/>
    <w:rsid w:val="00211277"/>
    <w:rsid w:val="0021779D"/>
    <w:rsid w:val="00222BA9"/>
    <w:rsid w:val="0022694D"/>
    <w:rsid w:val="00235C42"/>
    <w:rsid w:val="00236C2C"/>
    <w:rsid w:val="002370CD"/>
    <w:rsid w:val="002431CC"/>
    <w:rsid w:val="002452E9"/>
    <w:rsid w:val="00250CDE"/>
    <w:rsid w:val="00262CC6"/>
    <w:rsid w:val="00264D56"/>
    <w:rsid w:val="002702B0"/>
    <w:rsid w:val="0027205A"/>
    <w:rsid w:val="00275003"/>
    <w:rsid w:val="00286C3A"/>
    <w:rsid w:val="002975C2"/>
    <w:rsid w:val="002A2C54"/>
    <w:rsid w:val="002C385E"/>
    <w:rsid w:val="002C4805"/>
    <w:rsid w:val="002D73FE"/>
    <w:rsid w:val="002E43E6"/>
    <w:rsid w:val="002F0895"/>
    <w:rsid w:val="002F32F0"/>
    <w:rsid w:val="0030094D"/>
    <w:rsid w:val="0030527C"/>
    <w:rsid w:val="00317958"/>
    <w:rsid w:val="003300DD"/>
    <w:rsid w:val="00333CDF"/>
    <w:rsid w:val="003365A6"/>
    <w:rsid w:val="003376D7"/>
    <w:rsid w:val="00340473"/>
    <w:rsid w:val="00345187"/>
    <w:rsid w:val="00354476"/>
    <w:rsid w:val="0036299D"/>
    <w:rsid w:val="00363C4E"/>
    <w:rsid w:val="00364AAC"/>
    <w:rsid w:val="00375338"/>
    <w:rsid w:val="00392D81"/>
    <w:rsid w:val="003A3CB5"/>
    <w:rsid w:val="003A574E"/>
    <w:rsid w:val="003A6C34"/>
    <w:rsid w:val="003A6C38"/>
    <w:rsid w:val="003B7267"/>
    <w:rsid w:val="003C0ED8"/>
    <w:rsid w:val="003C331D"/>
    <w:rsid w:val="003C58B1"/>
    <w:rsid w:val="003D15CC"/>
    <w:rsid w:val="003F0BC5"/>
    <w:rsid w:val="003F3599"/>
    <w:rsid w:val="003F648E"/>
    <w:rsid w:val="00401155"/>
    <w:rsid w:val="00403CE0"/>
    <w:rsid w:val="00405082"/>
    <w:rsid w:val="00420B69"/>
    <w:rsid w:val="00421374"/>
    <w:rsid w:val="004224F1"/>
    <w:rsid w:val="0043073D"/>
    <w:rsid w:val="0043079C"/>
    <w:rsid w:val="00437E5E"/>
    <w:rsid w:val="004408B0"/>
    <w:rsid w:val="00440A32"/>
    <w:rsid w:val="0046333B"/>
    <w:rsid w:val="004648AC"/>
    <w:rsid w:val="00475317"/>
    <w:rsid w:val="0048648A"/>
    <w:rsid w:val="00487821"/>
    <w:rsid w:val="00494392"/>
    <w:rsid w:val="00494D1E"/>
    <w:rsid w:val="0049564E"/>
    <w:rsid w:val="0049646B"/>
    <w:rsid w:val="004A02FC"/>
    <w:rsid w:val="004A0E72"/>
    <w:rsid w:val="004A1953"/>
    <w:rsid w:val="004A3B60"/>
    <w:rsid w:val="004A5AE8"/>
    <w:rsid w:val="004B18F4"/>
    <w:rsid w:val="004B4E64"/>
    <w:rsid w:val="004B54C5"/>
    <w:rsid w:val="004D25FB"/>
    <w:rsid w:val="004D58EA"/>
    <w:rsid w:val="004D61E2"/>
    <w:rsid w:val="004D7DE7"/>
    <w:rsid w:val="004E32D5"/>
    <w:rsid w:val="004E531E"/>
    <w:rsid w:val="004E7E71"/>
    <w:rsid w:val="004F1F93"/>
    <w:rsid w:val="004F502A"/>
    <w:rsid w:val="00510F5B"/>
    <w:rsid w:val="00515415"/>
    <w:rsid w:val="00520CD4"/>
    <w:rsid w:val="005229B3"/>
    <w:rsid w:val="0053056A"/>
    <w:rsid w:val="00531ECF"/>
    <w:rsid w:val="005344CC"/>
    <w:rsid w:val="00545203"/>
    <w:rsid w:val="00547CED"/>
    <w:rsid w:val="00555B5E"/>
    <w:rsid w:val="00560CEF"/>
    <w:rsid w:val="00565160"/>
    <w:rsid w:val="00571AB9"/>
    <w:rsid w:val="005856BF"/>
    <w:rsid w:val="0058651C"/>
    <w:rsid w:val="00595B6C"/>
    <w:rsid w:val="005C2AE7"/>
    <w:rsid w:val="005C3BFA"/>
    <w:rsid w:val="005C429C"/>
    <w:rsid w:val="005C7239"/>
    <w:rsid w:val="005D4536"/>
    <w:rsid w:val="005D70A6"/>
    <w:rsid w:val="005E00EA"/>
    <w:rsid w:val="005E349F"/>
    <w:rsid w:val="005F2E80"/>
    <w:rsid w:val="005F66A8"/>
    <w:rsid w:val="0060640E"/>
    <w:rsid w:val="00606A28"/>
    <w:rsid w:val="00607740"/>
    <w:rsid w:val="0061060F"/>
    <w:rsid w:val="00613474"/>
    <w:rsid w:val="00617D8E"/>
    <w:rsid w:val="006200BB"/>
    <w:rsid w:val="00641199"/>
    <w:rsid w:val="006427AD"/>
    <w:rsid w:val="00643049"/>
    <w:rsid w:val="00643088"/>
    <w:rsid w:val="00646408"/>
    <w:rsid w:val="0065335D"/>
    <w:rsid w:val="0065600F"/>
    <w:rsid w:val="00664B94"/>
    <w:rsid w:val="00666C9B"/>
    <w:rsid w:val="00676C61"/>
    <w:rsid w:val="0067755F"/>
    <w:rsid w:val="006851E6"/>
    <w:rsid w:val="00692556"/>
    <w:rsid w:val="006A0655"/>
    <w:rsid w:val="006B2E86"/>
    <w:rsid w:val="006B4656"/>
    <w:rsid w:val="006C13F2"/>
    <w:rsid w:val="006C55DF"/>
    <w:rsid w:val="006C6C38"/>
    <w:rsid w:val="006D199E"/>
    <w:rsid w:val="006D32F9"/>
    <w:rsid w:val="006D4B9D"/>
    <w:rsid w:val="006D4FCF"/>
    <w:rsid w:val="006D6ABC"/>
    <w:rsid w:val="006D77BA"/>
    <w:rsid w:val="006E5D08"/>
    <w:rsid w:val="006F2A7E"/>
    <w:rsid w:val="00703C17"/>
    <w:rsid w:val="00705AD3"/>
    <w:rsid w:val="00707F18"/>
    <w:rsid w:val="00713F36"/>
    <w:rsid w:val="0071582C"/>
    <w:rsid w:val="00722051"/>
    <w:rsid w:val="00724940"/>
    <w:rsid w:val="0072553B"/>
    <w:rsid w:val="00725BB1"/>
    <w:rsid w:val="0073125E"/>
    <w:rsid w:val="007355B1"/>
    <w:rsid w:val="0073706B"/>
    <w:rsid w:val="00750260"/>
    <w:rsid w:val="00764F8F"/>
    <w:rsid w:val="0076704B"/>
    <w:rsid w:val="00773F58"/>
    <w:rsid w:val="007747BF"/>
    <w:rsid w:val="00775D13"/>
    <w:rsid w:val="0078167B"/>
    <w:rsid w:val="00790148"/>
    <w:rsid w:val="007943C2"/>
    <w:rsid w:val="00794773"/>
    <w:rsid w:val="00796813"/>
    <w:rsid w:val="007979C6"/>
    <w:rsid w:val="007A0D6E"/>
    <w:rsid w:val="007A27EF"/>
    <w:rsid w:val="007C15EB"/>
    <w:rsid w:val="007C30DF"/>
    <w:rsid w:val="007C5788"/>
    <w:rsid w:val="007D0E16"/>
    <w:rsid w:val="007D5D20"/>
    <w:rsid w:val="007E290D"/>
    <w:rsid w:val="007E4414"/>
    <w:rsid w:val="007E4B29"/>
    <w:rsid w:val="007F61D8"/>
    <w:rsid w:val="00803855"/>
    <w:rsid w:val="00803AED"/>
    <w:rsid w:val="00805C9E"/>
    <w:rsid w:val="00813F7B"/>
    <w:rsid w:val="00814663"/>
    <w:rsid w:val="008217A9"/>
    <w:rsid w:val="00825BAF"/>
    <w:rsid w:val="00832082"/>
    <w:rsid w:val="008355D6"/>
    <w:rsid w:val="008364B9"/>
    <w:rsid w:val="00856B37"/>
    <w:rsid w:val="00863CAC"/>
    <w:rsid w:val="0086774E"/>
    <w:rsid w:val="00872DB2"/>
    <w:rsid w:val="00872FBB"/>
    <w:rsid w:val="00873553"/>
    <w:rsid w:val="00873E51"/>
    <w:rsid w:val="008749B7"/>
    <w:rsid w:val="0088253A"/>
    <w:rsid w:val="00884704"/>
    <w:rsid w:val="00894627"/>
    <w:rsid w:val="008974A9"/>
    <w:rsid w:val="00897E56"/>
    <w:rsid w:val="008A4438"/>
    <w:rsid w:val="008B04CF"/>
    <w:rsid w:val="008B279E"/>
    <w:rsid w:val="008B5BC8"/>
    <w:rsid w:val="008C03CC"/>
    <w:rsid w:val="008C26D3"/>
    <w:rsid w:val="008C3781"/>
    <w:rsid w:val="008C3AFA"/>
    <w:rsid w:val="008C4E70"/>
    <w:rsid w:val="008D4D6E"/>
    <w:rsid w:val="008E1A8A"/>
    <w:rsid w:val="008E7777"/>
    <w:rsid w:val="008F1148"/>
    <w:rsid w:val="008F1D2B"/>
    <w:rsid w:val="008F517E"/>
    <w:rsid w:val="00906D38"/>
    <w:rsid w:val="00914FFD"/>
    <w:rsid w:val="00920C83"/>
    <w:rsid w:val="00934767"/>
    <w:rsid w:val="00940492"/>
    <w:rsid w:val="00950FFE"/>
    <w:rsid w:val="009526F5"/>
    <w:rsid w:val="00955032"/>
    <w:rsid w:val="009569B9"/>
    <w:rsid w:val="00960C08"/>
    <w:rsid w:val="00962934"/>
    <w:rsid w:val="0096666B"/>
    <w:rsid w:val="00966971"/>
    <w:rsid w:val="0098052C"/>
    <w:rsid w:val="00994587"/>
    <w:rsid w:val="00996466"/>
    <w:rsid w:val="0099742A"/>
    <w:rsid w:val="009A33E7"/>
    <w:rsid w:val="009B2271"/>
    <w:rsid w:val="009B253E"/>
    <w:rsid w:val="009C1853"/>
    <w:rsid w:val="009C5874"/>
    <w:rsid w:val="009C773C"/>
    <w:rsid w:val="009E0FB3"/>
    <w:rsid w:val="009E195C"/>
    <w:rsid w:val="009E4AA8"/>
    <w:rsid w:val="009F19B0"/>
    <w:rsid w:val="009F6562"/>
    <w:rsid w:val="00A013C4"/>
    <w:rsid w:val="00A01D5D"/>
    <w:rsid w:val="00A36AEE"/>
    <w:rsid w:val="00A4074B"/>
    <w:rsid w:val="00A41019"/>
    <w:rsid w:val="00A41FD0"/>
    <w:rsid w:val="00A428EC"/>
    <w:rsid w:val="00A44990"/>
    <w:rsid w:val="00A509E1"/>
    <w:rsid w:val="00A5153F"/>
    <w:rsid w:val="00A52BA9"/>
    <w:rsid w:val="00A55683"/>
    <w:rsid w:val="00A62659"/>
    <w:rsid w:val="00A87A0C"/>
    <w:rsid w:val="00A97DAD"/>
    <w:rsid w:val="00AA4F0E"/>
    <w:rsid w:val="00AB6BB4"/>
    <w:rsid w:val="00AB6E30"/>
    <w:rsid w:val="00AC4D0F"/>
    <w:rsid w:val="00AC71AE"/>
    <w:rsid w:val="00AC7EA6"/>
    <w:rsid w:val="00AD0DA9"/>
    <w:rsid w:val="00AE2F6A"/>
    <w:rsid w:val="00AE3067"/>
    <w:rsid w:val="00AE3B16"/>
    <w:rsid w:val="00AE7EB9"/>
    <w:rsid w:val="00AF083F"/>
    <w:rsid w:val="00AF19D3"/>
    <w:rsid w:val="00B075D1"/>
    <w:rsid w:val="00B15BA0"/>
    <w:rsid w:val="00B23792"/>
    <w:rsid w:val="00B268D3"/>
    <w:rsid w:val="00B308A2"/>
    <w:rsid w:val="00B31F1C"/>
    <w:rsid w:val="00B36EB8"/>
    <w:rsid w:val="00B373F5"/>
    <w:rsid w:val="00B4066E"/>
    <w:rsid w:val="00B45A3D"/>
    <w:rsid w:val="00B55425"/>
    <w:rsid w:val="00B65AFD"/>
    <w:rsid w:val="00B703B7"/>
    <w:rsid w:val="00B74726"/>
    <w:rsid w:val="00B8278A"/>
    <w:rsid w:val="00B845C9"/>
    <w:rsid w:val="00B91D7E"/>
    <w:rsid w:val="00B94CE3"/>
    <w:rsid w:val="00B95577"/>
    <w:rsid w:val="00BA5589"/>
    <w:rsid w:val="00BB01DC"/>
    <w:rsid w:val="00BB0B82"/>
    <w:rsid w:val="00BB178F"/>
    <w:rsid w:val="00BB1CE1"/>
    <w:rsid w:val="00BB1E21"/>
    <w:rsid w:val="00BB333D"/>
    <w:rsid w:val="00BB6C30"/>
    <w:rsid w:val="00BC381D"/>
    <w:rsid w:val="00BD36AC"/>
    <w:rsid w:val="00BE2D44"/>
    <w:rsid w:val="00BE44B5"/>
    <w:rsid w:val="00BF0DE2"/>
    <w:rsid w:val="00BF4683"/>
    <w:rsid w:val="00C05662"/>
    <w:rsid w:val="00C103DA"/>
    <w:rsid w:val="00C17FAD"/>
    <w:rsid w:val="00C25851"/>
    <w:rsid w:val="00C3473D"/>
    <w:rsid w:val="00C34E4A"/>
    <w:rsid w:val="00C42D4C"/>
    <w:rsid w:val="00C52E16"/>
    <w:rsid w:val="00C53183"/>
    <w:rsid w:val="00C5519B"/>
    <w:rsid w:val="00C61BF8"/>
    <w:rsid w:val="00C634DA"/>
    <w:rsid w:val="00C72C7A"/>
    <w:rsid w:val="00C7644C"/>
    <w:rsid w:val="00C8314A"/>
    <w:rsid w:val="00CA3F0D"/>
    <w:rsid w:val="00CB124B"/>
    <w:rsid w:val="00CB2C5A"/>
    <w:rsid w:val="00CB3E33"/>
    <w:rsid w:val="00CC4B00"/>
    <w:rsid w:val="00CD3B77"/>
    <w:rsid w:val="00CF24D5"/>
    <w:rsid w:val="00CF3BE8"/>
    <w:rsid w:val="00CF7920"/>
    <w:rsid w:val="00D01806"/>
    <w:rsid w:val="00D048A9"/>
    <w:rsid w:val="00D05E4B"/>
    <w:rsid w:val="00D10CE1"/>
    <w:rsid w:val="00D11EFE"/>
    <w:rsid w:val="00D122E7"/>
    <w:rsid w:val="00D20C2A"/>
    <w:rsid w:val="00D25541"/>
    <w:rsid w:val="00D27F07"/>
    <w:rsid w:val="00D42930"/>
    <w:rsid w:val="00D52D2B"/>
    <w:rsid w:val="00D52F4A"/>
    <w:rsid w:val="00D55FDF"/>
    <w:rsid w:val="00D62312"/>
    <w:rsid w:val="00D81BD7"/>
    <w:rsid w:val="00D840C4"/>
    <w:rsid w:val="00D86A9D"/>
    <w:rsid w:val="00D93C58"/>
    <w:rsid w:val="00D95B25"/>
    <w:rsid w:val="00DA5E01"/>
    <w:rsid w:val="00DB0C19"/>
    <w:rsid w:val="00DC6299"/>
    <w:rsid w:val="00DC720E"/>
    <w:rsid w:val="00DC7351"/>
    <w:rsid w:val="00DF39D3"/>
    <w:rsid w:val="00E013A8"/>
    <w:rsid w:val="00E04E20"/>
    <w:rsid w:val="00E15EAA"/>
    <w:rsid w:val="00E17202"/>
    <w:rsid w:val="00E17E4E"/>
    <w:rsid w:val="00E21CC4"/>
    <w:rsid w:val="00E267D4"/>
    <w:rsid w:val="00E44181"/>
    <w:rsid w:val="00E46353"/>
    <w:rsid w:val="00E55C18"/>
    <w:rsid w:val="00E568AB"/>
    <w:rsid w:val="00E633E9"/>
    <w:rsid w:val="00E65919"/>
    <w:rsid w:val="00E67683"/>
    <w:rsid w:val="00E74F05"/>
    <w:rsid w:val="00E77445"/>
    <w:rsid w:val="00E77BBD"/>
    <w:rsid w:val="00E86E55"/>
    <w:rsid w:val="00E9525D"/>
    <w:rsid w:val="00E95C2F"/>
    <w:rsid w:val="00EA2716"/>
    <w:rsid w:val="00EB08F6"/>
    <w:rsid w:val="00EB493C"/>
    <w:rsid w:val="00EC22A0"/>
    <w:rsid w:val="00EC34B1"/>
    <w:rsid w:val="00ED6BC3"/>
    <w:rsid w:val="00EE051F"/>
    <w:rsid w:val="00EE06AF"/>
    <w:rsid w:val="00EE4962"/>
    <w:rsid w:val="00EF6247"/>
    <w:rsid w:val="00EF7DDA"/>
    <w:rsid w:val="00F02516"/>
    <w:rsid w:val="00F02660"/>
    <w:rsid w:val="00F124B9"/>
    <w:rsid w:val="00F172DE"/>
    <w:rsid w:val="00F17619"/>
    <w:rsid w:val="00F17D3C"/>
    <w:rsid w:val="00F24D30"/>
    <w:rsid w:val="00F25091"/>
    <w:rsid w:val="00F25AFB"/>
    <w:rsid w:val="00F315F2"/>
    <w:rsid w:val="00F32458"/>
    <w:rsid w:val="00F348A5"/>
    <w:rsid w:val="00F354F6"/>
    <w:rsid w:val="00F44304"/>
    <w:rsid w:val="00F4564E"/>
    <w:rsid w:val="00F536F6"/>
    <w:rsid w:val="00F5591A"/>
    <w:rsid w:val="00F620E7"/>
    <w:rsid w:val="00F64CE2"/>
    <w:rsid w:val="00F65C42"/>
    <w:rsid w:val="00F663F0"/>
    <w:rsid w:val="00F739B1"/>
    <w:rsid w:val="00F75FB4"/>
    <w:rsid w:val="00FC0C38"/>
    <w:rsid w:val="00FC494F"/>
    <w:rsid w:val="00FC66AE"/>
    <w:rsid w:val="00FD46E0"/>
    <w:rsid w:val="00FD570A"/>
    <w:rsid w:val="00FD7378"/>
    <w:rsid w:val="00FE1635"/>
    <w:rsid w:val="00FE177A"/>
    <w:rsid w:val="00FE7A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chartTrackingRefBased/>
  <w15:docId w15:val="{1CB09784-2F9F-4514-AB4B-804393D21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5091"/>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basedOn w:val="a"/>
    <w:next w:val="a"/>
    <w:link w:val="30"/>
    <w:unhideWhenUsed/>
    <w:qFormat/>
    <w:rsid w:val="00C72C7A"/>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목록 "/>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character" w:styleId="a9">
    <w:name w:val="page number"/>
    <w:semiHidden/>
    <w:rsid w:val="001E7476"/>
  </w:style>
  <w:style w:type="paragraph" w:customStyle="1" w:styleId="Comments">
    <w:name w:val="Comments"/>
    <w:basedOn w:val="a"/>
    <w:link w:val="CommentsChar"/>
    <w:qFormat/>
    <w:rsid w:val="00494D1E"/>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494D1E"/>
    <w:rPr>
      <w:rFonts w:ascii="Arial" w:eastAsia="MS Mincho" w:hAnsi="Arial" w:cs="Times New Roman"/>
      <w:i/>
      <w:noProof/>
      <w:kern w:val="0"/>
      <w:sz w:val="18"/>
      <w:szCs w:val="24"/>
      <w:lang w:val="en-GB" w:eastAsia="en-GB"/>
    </w:rPr>
  </w:style>
  <w:style w:type="table" w:styleId="aa">
    <w:name w:val="Table Grid"/>
    <w:aliases w:val="TableGrid"/>
    <w:basedOn w:val="a1"/>
    <w:uiPriority w:val="39"/>
    <w:qFormat/>
    <w:rsid w:val="00B308A2"/>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rsid w:val="00C72C7A"/>
    <w:rPr>
      <w:rFonts w:ascii="Arial" w:eastAsia="Times New Roman" w:hAnsi="Arial" w:cs="Times New Roman"/>
      <w:b/>
      <w:bCs/>
      <w:kern w:val="0"/>
      <w:sz w:val="32"/>
      <w:szCs w:val="32"/>
      <w:lang w:val="en-GB"/>
    </w:rPr>
  </w:style>
  <w:style w:type="paragraph" w:customStyle="1" w:styleId="B1">
    <w:name w:val="B1"/>
    <w:basedOn w:val="ab"/>
    <w:link w:val="B1Char"/>
    <w:qFormat/>
    <w:rsid w:val="00E67683"/>
    <w:pPr>
      <w:overflowPunct/>
      <w:autoSpaceDE/>
      <w:autoSpaceDN/>
      <w:adjustRightInd/>
      <w:spacing w:after="180"/>
      <w:ind w:left="568" w:firstLineChars="0" w:hanging="284"/>
      <w:contextualSpacing w:val="0"/>
      <w:jc w:val="left"/>
      <w:textAlignment w:val="auto"/>
    </w:pPr>
    <w:rPr>
      <w:rFonts w:ascii="Times New Roman" w:eastAsia="等线" w:hAnsi="Times New Roman"/>
      <w:lang w:eastAsia="en-US"/>
    </w:rPr>
  </w:style>
  <w:style w:type="character" w:customStyle="1" w:styleId="B1Char">
    <w:name w:val="B1 Char"/>
    <w:link w:val="B1"/>
    <w:qFormat/>
    <w:locked/>
    <w:rsid w:val="00E67683"/>
    <w:rPr>
      <w:rFonts w:ascii="Times New Roman" w:eastAsia="等线" w:hAnsi="Times New Roman" w:cs="Times New Roman"/>
      <w:kern w:val="0"/>
      <w:sz w:val="20"/>
      <w:szCs w:val="20"/>
      <w:lang w:val="en-GB" w:eastAsia="en-US"/>
    </w:rPr>
  </w:style>
  <w:style w:type="paragraph" w:styleId="ab">
    <w:name w:val="List"/>
    <w:basedOn w:val="a"/>
    <w:uiPriority w:val="99"/>
    <w:semiHidden/>
    <w:unhideWhenUsed/>
    <w:rsid w:val="00E67683"/>
    <w:pPr>
      <w:ind w:left="200" w:hangingChars="200" w:hanging="200"/>
      <w:contextualSpacing/>
    </w:pPr>
  </w:style>
  <w:style w:type="paragraph" w:customStyle="1" w:styleId="ZT">
    <w:name w:val="ZT"/>
    <w:rsid w:val="00345187"/>
    <w:pPr>
      <w:framePr w:wrap="notBeside" w:hAnchor="margin" w:yAlign="center"/>
      <w:widowControl w:val="0"/>
      <w:spacing w:line="240" w:lineRule="atLeast"/>
      <w:jc w:val="right"/>
    </w:pPr>
    <w:rPr>
      <w:rFonts w:ascii="Arial" w:eastAsia="等线" w:hAnsi="Arial" w:cs="Times New Roman"/>
      <w:b/>
      <w:kern w:val="0"/>
      <w:sz w:val="34"/>
      <w:szCs w:val="20"/>
      <w:lang w:val="en-GB" w:eastAsia="en-US"/>
    </w:rPr>
  </w:style>
  <w:style w:type="character" w:customStyle="1" w:styleId="TFChar">
    <w:name w:val="TF Char"/>
    <w:link w:val="TF"/>
    <w:qFormat/>
    <w:rsid w:val="0004331F"/>
    <w:rPr>
      <w:rFonts w:ascii="Arial" w:eastAsia="宋体" w:hAnsi="Arial"/>
      <w:b/>
      <w:lang w:val="en-GB"/>
    </w:rPr>
  </w:style>
  <w:style w:type="paragraph" w:customStyle="1" w:styleId="TF">
    <w:name w:val="TF"/>
    <w:basedOn w:val="a"/>
    <w:link w:val="TFChar"/>
    <w:qFormat/>
    <w:rsid w:val="0004331F"/>
    <w:pPr>
      <w:keepLines/>
      <w:overflowPunct/>
      <w:autoSpaceDE/>
      <w:autoSpaceDN/>
      <w:adjustRightInd/>
      <w:spacing w:after="240"/>
      <w:jc w:val="center"/>
      <w:textAlignment w:val="auto"/>
    </w:pPr>
    <w:rPr>
      <w:rFonts w:eastAsia="宋体" w:cstheme="minorBidi"/>
      <w:b/>
      <w:kern w:val="2"/>
      <w:sz w:val="21"/>
      <w:szCs w:val="22"/>
    </w:rPr>
  </w:style>
  <w:style w:type="character" w:customStyle="1" w:styleId="B1Zchn">
    <w:name w:val="B1 Zchn"/>
    <w:qFormat/>
    <w:rsid w:val="007A27EF"/>
    <w:rPr>
      <w:rFonts w:eastAsia="Times New Roman"/>
    </w:rPr>
  </w:style>
  <w:style w:type="paragraph" w:styleId="ac">
    <w:name w:val="Revision"/>
    <w:hidden/>
    <w:uiPriority w:val="99"/>
    <w:semiHidden/>
    <w:rsid w:val="00AD0DA9"/>
    <w:rPr>
      <w:rFonts w:ascii="Arial" w:eastAsia="Times New Roman" w:hAnsi="Arial" w:cs="Times New Roman"/>
      <w:kern w:val="0"/>
      <w:sz w:val="20"/>
      <w:szCs w:val="20"/>
      <w:lang w:val="en-GB"/>
    </w:rPr>
  </w:style>
  <w:style w:type="paragraph" w:styleId="ad">
    <w:name w:val="Balloon Text"/>
    <w:basedOn w:val="a"/>
    <w:link w:val="ae"/>
    <w:uiPriority w:val="99"/>
    <w:semiHidden/>
    <w:unhideWhenUsed/>
    <w:rsid w:val="00201728"/>
    <w:pPr>
      <w:spacing w:after="0"/>
    </w:pPr>
    <w:rPr>
      <w:sz w:val="18"/>
      <w:szCs w:val="18"/>
    </w:rPr>
  </w:style>
  <w:style w:type="character" w:customStyle="1" w:styleId="ae">
    <w:name w:val="批注框文本 字符"/>
    <w:basedOn w:val="a0"/>
    <w:link w:val="ad"/>
    <w:uiPriority w:val="99"/>
    <w:semiHidden/>
    <w:rsid w:val="00201728"/>
    <w:rPr>
      <w:rFonts w:ascii="Arial" w:eastAsia="Times New Roman" w:hAnsi="Arial" w:cs="Times New Roman"/>
      <w:kern w:val="0"/>
      <w:sz w:val="18"/>
      <w:szCs w:val="18"/>
      <w:lang w:val="en-GB"/>
    </w:rPr>
  </w:style>
  <w:style w:type="character" w:styleId="af">
    <w:name w:val="annotation reference"/>
    <w:basedOn w:val="a0"/>
    <w:uiPriority w:val="99"/>
    <w:semiHidden/>
    <w:unhideWhenUsed/>
    <w:rsid w:val="00BB0B82"/>
    <w:rPr>
      <w:sz w:val="16"/>
      <w:szCs w:val="16"/>
    </w:rPr>
  </w:style>
  <w:style w:type="paragraph" w:styleId="af0">
    <w:name w:val="annotation text"/>
    <w:basedOn w:val="a"/>
    <w:link w:val="af1"/>
    <w:uiPriority w:val="99"/>
    <w:unhideWhenUsed/>
    <w:rsid w:val="00BB0B82"/>
  </w:style>
  <w:style w:type="character" w:customStyle="1" w:styleId="af1">
    <w:name w:val="批注文字 字符"/>
    <w:basedOn w:val="a0"/>
    <w:link w:val="af0"/>
    <w:uiPriority w:val="99"/>
    <w:rsid w:val="00BB0B82"/>
    <w:rPr>
      <w:rFonts w:ascii="Arial" w:eastAsia="Times New Roman" w:hAnsi="Arial" w:cs="Times New Roman"/>
      <w:kern w:val="0"/>
      <w:sz w:val="20"/>
      <w:szCs w:val="20"/>
      <w:lang w:val="en-GB"/>
    </w:rPr>
  </w:style>
  <w:style w:type="paragraph" w:styleId="af2">
    <w:name w:val="annotation subject"/>
    <w:basedOn w:val="af0"/>
    <w:next w:val="af0"/>
    <w:link w:val="af3"/>
    <w:uiPriority w:val="99"/>
    <w:semiHidden/>
    <w:unhideWhenUsed/>
    <w:rsid w:val="00BB0B82"/>
    <w:rPr>
      <w:b/>
      <w:bCs/>
    </w:rPr>
  </w:style>
  <w:style w:type="character" w:customStyle="1" w:styleId="af3">
    <w:name w:val="批注主题 字符"/>
    <w:basedOn w:val="af1"/>
    <w:link w:val="af2"/>
    <w:uiPriority w:val="99"/>
    <w:semiHidden/>
    <w:rsid w:val="00BB0B82"/>
    <w:rPr>
      <w:rFonts w:ascii="Arial" w:eastAsia="Times New Roman" w:hAnsi="Arial" w:cs="Times New Roman"/>
      <w:b/>
      <w:bCs/>
      <w:kern w:val="0"/>
      <w:sz w:val="20"/>
      <w:szCs w:val="20"/>
      <w:lang w:val="en-GB"/>
    </w:rPr>
  </w:style>
  <w:style w:type="paragraph" w:customStyle="1" w:styleId="TAL">
    <w:name w:val="TAL"/>
    <w:basedOn w:val="a"/>
    <w:link w:val="TALCar"/>
    <w:qFormat/>
    <w:rsid w:val="00D93C58"/>
    <w:pPr>
      <w:keepNext/>
      <w:keepLines/>
      <w:spacing w:after="0"/>
      <w:jc w:val="left"/>
    </w:pPr>
    <w:rPr>
      <w:sz w:val="18"/>
      <w:lang w:eastAsia="ja-JP"/>
    </w:rPr>
  </w:style>
  <w:style w:type="character" w:customStyle="1" w:styleId="TALCar">
    <w:name w:val="TAL Car"/>
    <w:link w:val="TAL"/>
    <w:qFormat/>
    <w:rsid w:val="00D93C58"/>
    <w:rPr>
      <w:rFonts w:ascii="Arial" w:eastAsia="Times New Roman" w:hAnsi="Arial" w:cs="Times New Roman"/>
      <w:kern w:val="0"/>
      <w:sz w:val="18"/>
      <w:szCs w:val="20"/>
      <w:lang w:val="en-GB" w:eastAsia="ja-JP"/>
    </w:rPr>
  </w:style>
  <w:style w:type="paragraph" w:customStyle="1" w:styleId="PL">
    <w:name w:val="PL"/>
    <w:link w:val="PLChar"/>
    <w:qFormat/>
    <w:rsid w:val="00D93C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ja-JP"/>
    </w:rPr>
  </w:style>
  <w:style w:type="character" w:customStyle="1" w:styleId="PLChar">
    <w:name w:val="PL Char"/>
    <w:link w:val="PL"/>
    <w:qFormat/>
    <w:rsid w:val="00D93C58"/>
    <w:rPr>
      <w:rFonts w:ascii="Courier New" w:eastAsia="Times New Roman" w:hAnsi="Courier New" w:cs="Times New Roman"/>
      <w:noProof/>
      <w:kern w:val="0"/>
      <w:sz w:val="16"/>
      <w:szCs w:val="20"/>
      <w:lang w:val="en-GB" w:eastAsia="ja-JP"/>
    </w:rPr>
  </w:style>
  <w:style w:type="character" w:styleId="af4">
    <w:name w:val="Strong"/>
    <w:basedOn w:val="a0"/>
    <w:uiPriority w:val="22"/>
    <w:qFormat/>
    <w:rsid w:val="00B45A3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963643">
      <w:bodyDiv w:val="1"/>
      <w:marLeft w:val="0"/>
      <w:marRight w:val="0"/>
      <w:marTop w:val="0"/>
      <w:marBottom w:val="0"/>
      <w:divBdr>
        <w:top w:val="none" w:sz="0" w:space="0" w:color="auto"/>
        <w:left w:val="none" w:sz="0" w:space="0" w:color="auto"/>
        <w:bottom w:val="none" w:sz="0" w:space="0" w:color="auto"/>
        <w:right w:val="none" w:sz="0" w:space="0" w:color="auto"/>
      </w:divBdr>
      <w:divsChild>
        <w:div w:id="1556769159">
          <w:marLeft w:val="0"/>
          <w:marRight w:val="0"/>
          <w:marTop w:val="0"/>
          <w:marBottom w:val="0"/>
          <w:divBdr>
            <w:top w:val="none" w:sz="0" w:space="0" w:color="auto"/>
            <w:left w:val="none" w:sz="0" w:space="0" w:color="auto"/>
            <w:bottom w:val="none" w:sz="0" w:space="0" w:color="auto"/>
            <w:right w:val="none" w:sz="0" w:space="0" w:color="auto"/>
          </w:divBdr>
          <w:divsChild>
            <w:div w:id="1530296285">
              <w:marLeft w:val="0"/>
              <w:marRight w:val="0"/>
              <w:marTop w:val="0"/>
              <w:marBottom w:val="0"/>
              <w:divBdr>
                <w:top w:val="none" w:sz="0" w:space="0" w:color="auto"/>
                <w:left w:val="none" w:sz="0" w:space="0" w:color="auto"/>
                <w:bottom w:val="none" w:sz="0" w:space="0" w:color="auto"/>
                <w:right w:val="none" w:sz="0" w:space="0" w:color="auto"/>
              </w:divBdr>
            </w:div>
            <w:div w:id="213925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068147">
      <w:bodyDiv w:val="1"/>
      <w:marLeft w:val="0"/>
      <w:marRight w:val="0"/>
      <w:marTop w:val="0"/>
      <w:marBottom w:val="0"/>
      <w:divBdr>
        <w:top w:val="none" w:sz="0" w:space="0" w:color="auto"/>
        <w:left w:val="none" w:sz="0" w:space="0" w:color="auto"/>
        <w:bottom w:val="none" w:sz="0" w:space="0" w:color="auto"/>
        <w:right w:val="none" w:sz="0" w:space="0" w:color="auto"/>
      </w:divBdr>
      <w:divsChild>
        <w:div w:id="1804809064">
          <w:marLeft w:val="0"/>
          <w:marRight w:val="0"/>
          <w:marTop w:val="0"/>
          <w:marBottom w:val="0"/>
          <w:divBdr>
            <w:top w:val="none" w:sz="0" w:space="0" w:color="auto"/>
            <w:left w:val="none" w:sz="0" w:space="0" w:color="auto"/>
            <w:bottom w:val="none" w:sz="0" w:space="0" w:color="auto"/>
            <w:right w:val="none" w:sz="0" w:space="0" w:color="auto"/>
          </w:divBdr>
          <w:divsChild>
            <w:div w:id="1211652146">
              <w:marLeft w:val="0"/>
              <w:marRight w:val="0"/>
              <w:marTop w:val="0"/>
              <w:marBottom w:val="0"/>
              <w:divBdr>
                <w:top w:val="none" w:sz="0" w:space="0" w:color="auto"/>
                <w:left w:val="none" w:sz="0" w:space="0" w:color="auto"/>
                <w:bottom w:val="none" w:sz="0" w:space="0" w:color="auto"/>
                <w:right w:val="none" w:sz="0" w:space="0" w:color="auto"/>
              </w:divBdr>
            </w:div>
            <w:div w:id="298657280">
              <w:marLeft w:val="0"/>
              <w:marRight w:val="0"/>
              <w:marTop w:val="0"/>
              <w:marBottom w:val="0"/>
              <w:divBdr>
                <w:top w:val="none" w:sz="0" w:space="0" w:color="auto"/>
                <w:left w:val="none" w:sz="0" w:space="0" w:color="auto"/>
                <w:bottom w:val="none" w:sz="0" w:space="0" w:color="auto"/>
                <w:right w:val="none" w:sz="0" w:space="0" w:color="auto"/>
              </w:divBdr>
            </w:div>
            <w:div w:id="1699625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983777">
      <w:bodyDiv w:val="1"/>
      <w:marLeft w:val="0"/>
      <w:marRight w:val="0"/>
      <w:marTop w:val="0"/>
      <w:marBottom w:val="0"/>
      <w:divBdr>
        <w:top w:val="none" w:sz="0" w:space="0" w:color="auto"/>
        <w:left w:val="none" w:sz="0" w:space="0" w:color="auto"/>
        <w:bottom w:val="none" w:sz="0" w:space="0" w:color="auto"/>
        <w:right w:val="none" w:sz="0" w:space="0" w:color="auto"/>
      </w:divBdr>
    </w:div>
    <w:div w:id="1449466207">
      <w:bodyDiv w:val="1"/>
      <w:marLeft w:val="0"/>
      <w:marRight w:val="0"/>
      <w:marTop w:val="0"/>
      <w:marBottom w:val="0"/>
      <w:divBdr>
        <w:top w:val="none" w:sz="0" w:space="0" w:color="auto"/>
        <w:left w:val="none" w:sz="0" w:space="0" w:color="auto"/>
        <w:bottom w:val="none" w:sz="0" w:space="0" w:color="auto"/>
        <w:right w:val="none" w:sz="0" w:space="0" w:color="auto"/>
      </w:divBdr>
    </w:div>
    <w:div w:id="1576470847">
      <w:bodyDiv w:val="1"/>
      <w:marLeft w:val="0"/>
      <w:marRight w:val="0"/>
      <w:marTop w:val="0"/>
      <w:marBottom w:val="0"/>
      <w:divBdr>
        <w:top w:val="none" w:sz="0" w:space="0" w:color="auto"/>
        <w:left w:val="none" w:sz="0" w:space="0" w:color="auto"/>
        <w:bottom w:val="none" w:sz="0" w:space="0" w:color="auto"/>
        <w:right w:val="none" w:sz="0" w:space="0" w:color="auto"/>
      </w:divBdr>
    </w:div>
    <w:div w:id="1715883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CD587D-7B4C-495B-B824-5565A3A32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1349</Words>
  <Characters>7690</Characters>
  <Application>Microsoft Office Word</Application>
  <DocSecurity>0</DocSecurity>
  <Lines>64</Lines>
  <Paragraphs>18</Paragraphs>
  <ScaleCrop>false</ScaleCrop>
  <Company/>
  <LinksUpToDate>false</LinksUpToDate>
  <CharactersWithSpaces>9021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o202104252331</cp:lastModifiedBy>
  <cp:revision>5</cp:revision>
  <dcterms:created xsi:type="dcterms:W3CDTF">2025-05-09T06:10:00Z</dcterms:created>
  <dcterms:modified xsi:type="dcterms:W3CDTF">2025-05-09T07:16:00Z</dcterms:modified>
</cp:coreProperties>
</file>